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DF93" w14:textId="77777777" w:rsidR="00AF2BD7" w:rsidRPr="00886155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</w:p>
    <w:p w14:paraId="117317F1" w14:textId="3B6A9424" w:rsidR="00AF2BD7" w:rsidRDefault="00AF2BD7" w:rsidP="00AF2BD7">
      <w:pPr>
        <w:tabs>
          <w:tab w:val="left" w:pos="6804"/>
        </w:tabs>
        <w:jc w:val="right"/>
        <w:rPr>
          <w:b/>
          <w:bCs/>
        </w:rPr>
      </w:pPr>
      <w:r>
        <w:rPr>
          <w:b/>
          <w:bCs/>
        </w:rPr>
        <w:t>Załącznik nr 9 do SWZ</w:t>
      </w:r>
    </w:p>
    <w:p w14:paraId="076A42F5" w14:textId="77777777" w:rsidR="00AF2BD7" w:rsidRPr="00DA4BE8" w:rsidRDefault="00AF2BD7" w:rsidP="00AF2BD7">
      <w:pPr>
        <w:tabs>
          <w:tab w:val="left" w:pos="6804"/>
        </w:tabs>
        <w:jc w:val="right"/>
        <w:rPr>
          <w:b/>
          <w:bCs/>
          <w:sz w:val="20"/>
        </w:rPr>
      </w:pPr>
      <w:r w:rsidRPr="00DA4BE8">
        <w:rPr>
          <w:b/>
          <w:bCs/>
          <w:sz w:val="20"/>
        </w:rPr>
        <w:t xml:space="preserve"> </w:t>
      </w:r>
    </w:p>
    <w:p w14:paraId="3078722A" w14:textId="01D5E413" w:rsidR="00AF2BD7" w:rsidRPr="00AF2BD7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  <w:r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5DBE9" wp14:editId="7CA26DC8">
                <wp:simplePos x="0" y="0"/>
                <wp:positionH relativeFrom="column">
                  <wp:posOffset>-71755</wp:posOffset>
                </wp:positionH>
                <wp:positionV relativeFrom="paragraph">
                  <wp:posOffset>250190</wp:posOffset>
                </wp:positionV>
                <wp:extent cx="58388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BDBF" w14:textId="77777777" w:rsidR="00AF2BD7" w:rsidRPr="00452553" w:rsidRDefault="00AF2BD7" w:rsidP="00AF2BD7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IDENTYFIKATOR POSTĘPOWANIA </w:t>
                            </w:r>
                          </w:p>
                          <w:p w14:paraId="5108387B" w14:textId="77777777" w:rsidR="00AF2BD7" w:rsidRPr="00CF6F98" w:rsidRDefault="00AF2BD7" w:rsidP="00AF2BD7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5DB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19.7pt;width:459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" strokecolor="black [3213]">
                <v:textbox>
                  <w:txbxContent>
                    <w:p w14:paraId="4EFCBDBF" w14:textId="77777777" w:rsidR="00AF2BD7" w:rsidRPr="00452553" w:rsidRDefault="00AF2BD7" w:rsidP="00AF2BD7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IDENTYFIKATOR POSTĘPOWANIA </w:t>
                      </w:r>
                    </w:p>
                    <w:p w14:paraId="5108387B" w14:textId="77777777" w:rsidR="00AF2BD7" w:rsidRPr="00CF6F98" w:rsidRDefault="00AF2BD7" w:rsidP="00AF2BD7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EF566" w14:textId="6EC9999F" w:rsidR="00AF2BD7" w:rsidRDefault="00AF2BD7" w:rsidP="00AF2BD7">
      <w:pPr>
        <w:spacing w:after="240" w:line="276" w:lineRule="auto"/>
        <w:jc w:val="both"/>
        <w:rPr>
          <w:bCs/>
        </w:rPr>
      </w:pPr>
      <w:r>
        <w:rPr>
          <w:bCs/>
        </w:rPr>
        <w:t xml:space="preserve">w postępowaniu </w:t>
      </w:r>
      <w:r w:rsidRPr="00962799">
        <w:rPr>
          <w:bCs/>
        </w:rPr>
        <w:t xml:space="preserve">pn. </w:t>
      </w:r>
      <w:r w:rsidR="00962799" w:rsidRPr="00962799">
        <w:rPr>
          <w:b/>
          <w:bCs/>
        </w:rPr>
        <w:t xml:space="preserve">Budowa przejść dla pieszych i przebudowa infrastruktury drogowej w obszarze ich oddziaływania w </w:t>
      </w:r>
      <w:proofErr w:type="spellStart"/>
      <w:r w:rsidR="00962799" w:rsidRPr="00962799">
        <w:rPr>
          <w:b/>
          <w:bCs/>
        </w:rPr>
        <w:t>msc</w:t>
      </w:r>
      <w:proofErr w:type="spellEnd"/>
      <w:r w:rsidR="00962799" w:rsidRPr="00962799">
        <w:rPr>
          <w:b/>
          <w:bCs/>
        </w:rPr>
        <w:t>. Płociczno-Tartak</w:t>
      </w:r>
      <w:r w:rsidR="00962799" w:rsidRPr="00962799">
        <w:rPr>
          <w:bCs/>
        </w:rPr>
        <w:t xml:space="preserve"> </w:t>
      </w:r>
      <w:r w:rsidRPr="00962799">
        <w:rPr>
          <w:bCs/>
        </w:rPr>
        <w:t>prowadzonego przez Gminę Suwałki, ul. Świerkowa 45, 16-400 Suwałki:</w:t>
      </w:r>
    </w:p>
    <w:p w14:paraId="4EAEF258" w14:textId="4AE62BFA" w:rsidR="00EB23EB" w:rsidRPr="00DF1063" w:rsidRDefault="00DF1063" w:rsidP="00EB23EB">
      <w:pPr>
        <w:spacing w:after="240" w:line="276" w:lineRule="auto"/>
        <w:jc w:val="center"/>
        <w:rPr>
          <w:bCs/>
          <w:sz w:val="56"/>
          <w:szCs w:val="56"/>
        </w:rPr>
      </w:pPr>
      <w:r w:rsidRPr="00DF1063">
        <w:rPr>
          <w:sz w:val="32"/>
          <w:szCs w:val="32"/>
        </w:rPr>
        <w:t>ce38ae27-1763-4ec1-b195-fd064b69eea8</w:t>
      </w:r>
    </w:p>
    <w:sectPr w:rsidR="00EB23EB" w:rsidRPr="00DF1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C17D" w14:textId="77777777" w:rsidR="00EA6EE4" w:rsidRDefault="00EA6EE4" w:rsidP="00AF2BD7">
      <w:r>
        <w:separator/>
      </w:r>
    </w:p>
  </w:endnote>
  <w:endnote w:type="continuationSeparator" w:id="0">
    <w:p w14:paraId="5B93E880" w14:textId="77777777" w:rsidR="00EA6EE4" w:rsidRDefault="00EA6EE4" w:rsidP="00A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B583" w14:textId="77777777" w:rsidR="00EA6EE4" w:rsidRDefault="00EA6EE4" w:rsidP="00AF2BD7">
      <w:r>
        <w:separator/>
      </w:r>
    </w:p>
  </w:footnote>
  <w:footnote w:type="continuationSeparator" w:id="0">
    <w:p w14:paraId="13DE804A" w14:textId="77777777" w:rsidR="00EA6EE4" w:rsidRDefault="00EA6EE4" w:rsidP="00A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44CA" w14:textId="08564B39" w:rsidR="00AF2BD7" w:rsidRPr="00AF2BD7" w:rsidRDefault="00AF2BD7">
    <w:pPr>
      <w:pStyle w:val="Nagwek"/>
      <w:rPr>
        <w:b/>
        <w:bCs/>
      </w:rPr>
    </w:pPr>
    <w:r>
      <w:rPr>
        <w:b/>
        <w:bCs/>
      </w:rPr>
      <w:t>Znak sprawy: In.271.</w:t>
    </w:r>
    <w:r w:rsidR="00962799">
      <w:rPr>
        <w:b/>
        <w:bCs/>
      </w:rPr>
      <w:t>8</w:t>
    </w:r>
    <w:r>
      <w:rPr>
        <w:b/>
        <w:bCs/>
      </w:rPr>
      <w:t>.</w:t>
    </w:r>
    <w:r w:rsidRPr="00E1040C">
      <w:rPr>
        <w:b/>
        <w:bCs/>
      </w:rPr>
      <w:t>2021.</w:t>
    </w:r>
    <w:r>
      <w:rPr>
        <w:b/>
        <w:bCs/>
      </w:rPr>
      <w:t>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2E5284"/>
    <w:rsid w:val="004F1024"/>
    <w:rsid w:val="00571DCC"/>
    <w:rsid w:val="00962799"/>
    <w:rsid w:val="00AF2BD7"/>
    <w:rsid w:val="00D52B2D"/>
    <w:rsid w:val="00DF1063"/>
    <w:rsid w:val="00EA6EE4"/>
    <w:rsid w:val="00E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B6D"/>
  <w15:chartTrackingRefBased/>
  <w15:docId w15:val="{843AE728-D7CD-4013-9E0E-62340FD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Kornela Sojko</dc:creator>
  <cp:keywords/>
  <dc:description/>
  <cp:lastModifiedBy>Kornela Sojko</cp:lastModifiedBy>
  <cp:revision>5</cp:revision>
  <dcterms:created xsi:type="dcterms:W3CDTF">2021-07-06T11:37:00Z</dcterms:created>
  <dcterms:modified xsi:type="dcterms:W3CDTF">2021-10-04T13:11:00Z</dcterms:modified>
</cp:coreProperties>
</file>