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C3" w:rsidRDefault="00DF7DC3" w:rsidP="00DF7DC3">
      <w:pPr>
        <w:pStyle w:val="Akapitzlist4"/>
        <w:spacing w:after="0" w:line="360" w:lineRule="auto"/>
        <w:ind w:left="0"/>
        <w:jc w:val="center"/>
        <w:rPr>
          <w:rFonts w:ascii="TimesNewRoman,Bold" w:hAnsi="TimesNewRoman,Bold"/>
          <w:b/>
          <w:sz w:val="24"/>
          <w:szCs w:val="24"/>
        </w:rPr>
      </w:pPr>
      <w:r>
        <w:rPr>
          <w:rFonts w:ascii="TimesNewRoman,Bold" w:hAnsi="TimesNewRoman,Bold"/>
          <w:b/>
          <w:sz w:val="24"/>
          <w:szCs w:val="24"/>
        </w:rPr>
        <w:t>ZARZĄDZENIE  Nr 368/22</w:t>
      </w:r>
    </w:p>
    <w:p w:rsidR="00DF7DC3" w:rsidRDefault="00DF7DC3" w:rsidP="00DF7DC3">
      <w:pPr>
        <w:pStyle w:val="Nagwek1"/>
        <w:spacing w:line="360" w:lineRule="auto"/>
        <w:rPr>
          <w:rFonts w:eastAsia="TimesNewRoman,Bold"/>
        </w:rPr>
      </w:pPr>
      <w:r>
        <w:rPr>
          <w:rFonts w:eastAsia="TimesNewRoman,Bold"/>
        </w:rPr>
        <w:t>WÓJTA GMINY SUWAŁKI</w:t>
      </w:r>
    </w:p>
    <w:p w:rsidR="00DF7DC3" w:rsidRDefault="00DF7DC3" w:rsidP="00DF7DC3">
      <w:pPr>
        <w:pStyle w:val="Tekstpodstawowy2"/>
        <w:spacing w:line="360" w:lineRule="auto"/>
        <w:rPr>
          <w:b w:val="0"/>
          <w:bCs w:val="0"/>
        </w:rPr>
      </w:pPr>
      <w:r>
        <w:rPr>
          <w:b w:val="0"/>
          <w:bCs w:val="0"/>
        </w:rPr>
        <w:t>z dnia 28 lutego 2022 r.</w:t>
      </w:r>
    </w:p>
    <w:p w:rsidR="00DF7DC3" w:rsidRDefault="00DF7DC3" w:rsidP="00DF7DC3">
      <w:pPr>
        <w:spacing w:line="360" w:lineRule="auto"/>
        <w:rPr>
          <w:b/>
          <w:bCs/>
        </w:rPr>
      </w:pPr>
    </w:p>
    <w:p w:rsidR="00DF7DC3" w:rsidRDefault="00DF7DC3" w:rsidP="00DF7DC3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</w:rPr>
        <w:t>w sprawie określenia sposobu wykonania uchwał Rady Gminy.</w:t>
      </w:r>
    </w:p>
    <w:p w:rsidR="00DF7DC3" w:rsidRDefault="00DF7DC3" w:rsidP="00DF7DC3">
      <w:pPr>
        <w:jc w:val="center"/>
        <w:rPr>
          <w:b/>
          <w:bCs/>
        </w:rPr>
      </w:pPr>
    </w:p>
    <w:p w:rsidR="00DF7DC3" w:rsidRDefault="00DF7DC3" w:rsidP="00DF7DC3">
      <w:pPr>
        <w:jc w:val="center"/>
        <w:rPr>
          <w:b/>
          <w:bCs/>
        </w:rPr>
      </w:pPr>
    </w:p>
    <w:p w:rsidR="00DF7DC3" w:rsidRDefault="00DF7DC3" w:rsidP="00DF7DC3">
      <w:pPr>
        <w:tabs>
          <w:tab w:val="left" w:pos="0"/>
        </w:tabs>
        <w:spacing w:line="360" w:lineRule="auto"/>
        <w:ind w:firstLine="720"/>
        <w:jc w:val="both"/>
      </w:pPr>
      <w:r>
        <w:t>Na podstawie art. 30 ust. 2 pkt. 2 ustawy z dnia 8 marca 1990 r. o samorządzie gminnym (Dz. U. z 2021 r.  poz. 1372, poz. 1834) zarządza się, co następuje:</w:t>
      </w:r>
    </w:p>
    <w:p w:rsidR="00DF7DC3" w:rsidRDefault="00DF7DC3" w:rsidP="00DF7DC3">
      <w:pPr>
        <w:spacing w:line="360" w:lineRule="auto"/>
        <w:ind w:firstLine="902"/>
        <w:jc w:val="both"/>
      </w:pPr>
    </w:p>
    <w:p w:rsidR="00DF7DC3" w:rsidRDefault="00DF7DC3" w:rsidP="00DF7DC3">
      <w:pPr>
        <w:pStyle w:val="Tekstpodstawowywcity3"/>
      </w:pPr>
      <w:r>
        <w:t>§ 1. Określa się sposób wykonania uchwał Rady Gminy podjętych na XXXIX Sesji Rady Gminy Suwałki w dniu 24 lutego 2022 roku według harmonogramu stanowiącego załącznik do niniejszego zarządzenia.</w:t>
      </w:r>
    </w:p>
    <w:p w:rsidR="00DF7DC3" w:rsidRDefault="00DF7DC3" w:rsidP="00DF7DC3">
      <w:pPr>
        <w:jc w:val="both"/>
        <w:rPr>
          <w:b/>
          <w:bCs/>
          <w:sz w:val="28"/>
        </w:rPr>
      </w:pPr>
    </w:p>
    <w:p w:rsidR="00DF7DC3" w:rsidRDefault="00DF7DC3" w:rsidP="00DF7DC3">
      <w:pPr>
        <w:pStyle w:val="Tekstpodstawowy"/>
        <w:spacing w:line="360" w:lineRule="auto"/>
        <w:ind w:firstLine="720"/>
      </w:pPr>
      <w:r>
        <w:t>§ 2. Zarządzenie wchodzi w życie z dniem podjęcia.</w:t>
      </w:r>
    </w:p>
    <w:p w:rsidR="00DF7DC3" w:rsidRDefault="00DF7DC3" w:rsidP="00DF7DC3">
      <w:pPr>
        <w:pStyle w:val="Tekstpodstawowy"/>
        <w:spacing w:line="360" w:lineRule="auto"/>
        <w:ind w:firstLine="720"/>
      </w:pPr>
    </w:p>
    <w:p w:rsidR="00DF7DC3" w:rsidRDefault="00DF7DC3" w:rsidP="00DF7DC3">
      <w:pPr>
        <w:pStyle w:val="Tekstpodstawowy"/>
        <w:spacing w:line="360" w:lineRule="auto"/>
        <w:ind w:firstLine="720"/>
      </w:pPr>
    </w:p>
    <w:p w:rsidR="00DF7DC3" w:rsidRDefault="00DF7DC3" w:rsidP="00DF7DC3">
      <w:pPr>
        <w:pStyle w:val="Tekstpodstawowy"/>
        <w:spacing w:line="360" w:lineRule="auto"/>
        <w:ind w:firstLine="720"/>
      </w:pPr>
    </w:p>
    <w:p w:rsidR="00DF7DC3" w:rsidRDefault="00DF7DC3" w:rsidP="00DF7DC3">
      <w:pPr>
        <w:pStyle w:val="Tekstpodstawowy"/>
        <w:spacing w:line="360" w:lineRule="auto"/>
        <w:ind w:firstLine="5670"/>
      </w:pPr>
      <w:r>
        <w:t>Wójt</w:t>
      </w:r>
    </w:p>
    <w:p w:rsidR="00DF7DC3" w:rsidRDefault="00DF7DC3" w:rsidP="00DF7DC3">
      <w:pPr>
        <w:pStyle w:val="Tekstpodstawowy"/>
        <w:spacing w:line="360" w:lineRule="auto"/>
        <w:ind w:firstLine="4820"/>
      </w:pPr>
      <w:r>
        <w:t xml:space="preserve">Zbigniew Mackiewicz </w:t>
      </w:r>
    </w:p>
    <w:p w:rsidR="00DF7DC3" w:rsidRDefault="00DF7DC3" w:rsidP="00DF7DC3">
      <w:pPr>
        <w:pStyle w:val="Tekstpodstawowy"/>
        <w:spacing w:line="360" w:lineRule="auto"/>
        <w:ind w:firstLine="4820"/>
      </w:pPr>
    </w:p>
    <w:p w:rsidR="00DF7DC3" w:rsidRDefault="00DF7DC3" w:rsidP="00DF7DC3">
      <w:pPr>
        <w:pStyle w:val="Tekstpodstawowy"/>
        <w:spacing w:line="360" w:lineRule="auto"/>
        <w:ind w:firstLine="4820"/>
      </w:pPr>
    </w:p>
    <w:p w:rsidR="00DF7DC3" w:rsidRDefault="00DF7DC3" w:rsidP="00DF7DC3">
      <w:pPr>
        <w:pStyle w:val="Tekstpodstawowy"/>
        <w:spacing w:line="360" w:lineRule="auto"/>
        <w:ind w:firstLine="4820"/>
      </w:pPr>
    </w:p>
    <w:p w:rsidR="00DF7DC3" w:rsidRDefault="00DF7DC3" w:rsidP="00DF7DC3">
      <w:pPr>
        <w:pStyle w:val="Tekstpodstawowy"/>
        <w:spacing w:line="360" w:lineRule="auto"/>
        <w:ind w:firstLine="4820"/>
      </w:pPr>
    </w:p>
    <w:p w:rsidR="00DF7DC3" w:rsidRDefault="00DF7DC3" w:rsidP="00DF7DC3">
      <w:pPr>
        <w:pStyle w:val="Tekstpodstawowy"/>
        <w:spacing w:line="360" w:lineRule="auto"/>
        <w:ind w:firstLine="4820"/>
      </w:pPr>
    </w:p>
    <w:p w:rsidR="00DF7DC3" w:rsidRDefault="00DF7DC3" w:rsidP="00DF7DC3">
      <w:pPr>
        <w:pStyle w:val="Tekstpodstawowy"/>
        <w:spacing w:line="360" w:lineRule="auto"/>
        <w:ind w:firstLine="4820"/>
      </w:pPr>
    </w:p>
    <w:p w:rsidR="00DF7DC3" w:rsidRDefault="00DF7DC3" w:rsidP="00DF7DC3">
      <w:pPr>
        <w:pStyle w:val="Tekstpodstawowy"/>
        <w:spacing w:line="360" w:lineRule="auto"/>
        <w:ind w:firstLine="4820"/>
      </w:pPr>
    </w:p>
    <w:p w:rsidR="00DF7DC3" w:rsidRDefault="00DF7DC3" w:rsidP="00DF7DC3">
      <w:pPr>
        <w:pStyle w:val="Tekstpodstawowy"/>
        <w:spacing w:line="360" w:lineRule="auto"/>
        <w:ind w:firstLine="4820"/>
      </w:pPr>
    </w:p>
    <w:p w:rsidR="00DF7DC3" w:rsidRDefault="00DF7DC3" w:rsidP="00DF7DC3">
      <w:pPr>
        <w:pStyle w:val="Tekstpodstawowy"/>
        <w:spacing w:line="360" w:lineRule="auto"/>
        <w:ind w:firstLine="4820"/>
      </w:pPr>
    </w:p>
    <w:p w:rsidR="00DF7DC3" w:rsidRDefault="00DF7DC3" w:rsidP="00DF7DC3">
      <w:pPr>
        <w:pStyle w:val="Tekstpodstawowy"/>
        <w:spacing w:line="360" w:lineRule="auto"/>
        <w:ind w:firstLine="4820"/>
      </w:pPr>
    </w:p>
    <w:p w:rsidR="00DF7DC3" w:rsidRDefault="00DF7DC3" w:rsidP="00DF7DC3">
      <w:pPr>
        <w:pStyle w:val="Tekstpodstawowy"/>
        <w:spacing w:line="360" w:lineRule="auto"/>
        <w:ind w:firstLine="4820"/>
      </w:pPr>
    </w:p>
    <w:p w:rsidR="00DF7DC3" w:rsidRDefault="00DF7DC3" w:rsidP="00DF7DC3">
      <w:pPr>
        <w:pStyle w:val="Tekstpodstawowy"/>
        <w:spacing w:line="360" w:lineRule="auto"/>
        <w:ind w:firstLine="4820"/>
      </w:pPr>
    </w:p>
    <w:p w:rsidR="00DF7DC3" w:rsidRDefault="00DF7DC3" w:rsidP="00DF7DC3">
      <w:pPr>
        <w:pStyle w:val="Tekstpodstawowy"/>
        <w:spacing w:line="360" w:lineRule="auto"/>
        <w:ind w:firstLine="4820"/>
      </w:pPr>
    </w:p>
    <w:p w:rsidR="00DF7DC3" w:rsidRDefault="00DF7DC3" w:rsidP="00DF7DC3">
      <w:pPr>
        <w:pStyle w:val="Akapitzlist4"/>
        <w:spacing w:after="0" w:line="360" w:lineRule="auto"/>
        <w:ind w:left="0"/>
        <w:jc w:val="center"/>
        <w:rPr>
          <w:rFonts w:ascii="TimesNewRoman,Bold" w:hAnsi="TimesNewRoman,Bold"/>
          <w:b/>
          <w:sz w:val="24"/>
          <w:szCs w:val="24"/>
        </w:rPr>
      </w:pPr>
    </w:p>
    <w:p w:rsidR="00DF7DC3" w:rsidRDefault="00DF7DC3">
      <w:pPr>
        <w:sectPr w:rsidR="00DF7DC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F7DC3" w:rsidRDefault="00DF7DC3" w:rsidP="00DF7DC3">
      <w:pPr>
        <w:tabs>
          <w:tab w:val="left" w:pos="12600"/>
        </w:tabs>
        <w:ind w:firstLine="10632"/>
        <w:rPr>
          <w:sz w:val="20"/>
        </w:rPr>
      </w:pPr>
      <w:r>
        <w:rPr>
          <w:sz w:val="20"/>
        </w:rPr>
        <w:lastRenderedPageBreak/>
        <w:t>Załącznik</w:t>
      </w:r>
    </w:p>
    <w:p w:rsidR="00DF7DC3" w:rsidRDefault="00DF7DC3" w:rsidP="00DF7DC3">
      <w:pPr>
        <w:tabs>
          <w:tab w:val="left" w:pos="12600"/>
        </w:tabs>
        <w:ind w:firstLine="10620"/>
        <w:rPr>
          <w:sz w:val="20"/>
        </w:rPr>
      </w:pPr>
      <w:r>
        <w:rPr>
          <w:sz w:val="20"/>
        </w:rPr>
        <w:t>do Zarządzenia</w:t>
      </w:r>
      <w:r w:rsidRPr="00E81CBB">
        <w:rPr>
          <w:sz w:val="20"/>
        </w:rPr>
        <w:t xml:space="preserve"> </w:t>
      </w:r>
      <w:r>
        <w:rPr>
          <w:sz w:val="20"/>
        </w:rPr>
        <w:t>Nr 368/22</w:t>
      </w:r>
    </w:p>
    <w:p w:rsidR="00DF7DC3" w:rsidRDefault="00DF7DC3" w:rsidP="00DF7DC3">
      <w:pPr>
        <w:tabs>
          <w:tab w:val="left" w:pos="12600"/>
        </w:tabs>
        <w:ind w:firstLine="10620"/>
        <w:rPr>
          <w:sz w:val="20"/>
        </w:rPr>
      </w:pPr>
      <w:r>
        <w:rPr>
          <w:sz w:val="20"/>
        </w:rPr>
        <w:t>Wójta Gminy Suwałki</w:t>
      </w:r>
    </w:p>
    <w:p w:rsidR="00DF7DC3" w:rsidRDefault="00DF7DC3" w:rsidP="00DF7DC3">
      <w:pPr>
        <w:tabs>
          <w:tab w:val="left" w:pos="12600"/>
        </w:tabs>
        <w:ind w:firstLine="10620"/>
        <w:rPr>
          <w:sz w:val="20"/>
        </w:rPr>
      </w:pPr>
      <w:r>
        <w:rPr>
          <w:sz w:val="20"/>
        </w:rPr>
        <w:t>z dnia 28 lutego 2022 r.</w:t>
      </w:r>
    </w:p>
    <w:p w:rsidR="00DF7DC3" w:rsidRDefault="00DF7DC3" w:rsidP="00DF7DC3">
      <w:pPr>
        <w:tabs>
          <w:tab w:val="left" w:pos="12600"/>
        </w:tabs>
        <w:ind w:firstLine="10620"/>
        <w:rPr>
          <w:sz w:val="20"/>
        </w:rPr>
      </w:pPr>
    </w:p>
    <w:p w:rsidR="00DF7DC3" w:rsidRPr="002D48A9" w:rsidRDefault="00DF7DC3" w:rsidP="00DF7DC3">
      <w:pPr>
        <w:tabs>
          <w:tab w:val="left" w:pos="12600"/>
        </w:tabs>
        <w:rPr>
          <w:sz w:val="20"/>
        </w:rPr>
      </w:pPr>
    </w:p>
    <w:p w:rsidR="00DF7DC3" w:rsidRDefault="00DF7DC3" w:rsidP="00DF7DC3">
      <w:pPr>
        <w:tabs>
          <w:tab w:val="left" w:pos="12600"/>
        </w:tabs>
        <w:jc w:val="center"/>
        <w:rPr>
          <w:b/>
          <w:bCs/>
          <w:sz w:val="20"/>
        </w:rPr>
      </w:pPr>
      <w:r>
        <w:rPr>
          <w:b/>
          <w:bCs/>
          <w:sz w:val="20"/>
        </w:rPr>
        <w:t>HARMONOGRAM</w:t>
      </w:r>
    </w:p>
    <w:p w:rsidR="00DF7DC3" w:rsidRDefault="00DF7DC3" w:rsidP="00DF7DC3">
      <w:pPr>
        <w:tabs>
          <w:tab w:val="left" w:pos="12600"/>
        </w:tabs>
        <w:jc w:val="center"/>
        <w:rPr>
          <w:b/>
          <w:bCs/>
          <w:sz w:val="20"/>
        </w:rPr>
      </w:pPr>
      <w:r>
        <w:rPr>
          <w:b/>
          <w:bCs/>
          <w:sz w:val="20"/>
        </w:rPr>
        <w:t>REALIZACJI UCHWAŁ RADY GMINY PODJĘTYCH NA XXXIX SESJI RADY GMINY SUWAŁKI W DNIU 24 LUTEGO 2022 ROKU</w:t>
      </w:r>
    </w:p>
    <w:p w:rsidR="00DF7DC3" w:rsidRPr="00805361" w:rsidRDefault="00DF7DC3" w:rsidP="00DF7DC3">
      <w:pPr>
        <w:tabs>
          <w:tab w:val="left" w:pos="12600"/>
        </w:tabs>
        <w:jc w:val="center"/>
        <w:rPr>
          <w:b/>
          <w:bCs/>
          <w:sz w:val="20"/>
        </w:rPr>
      </w:pPr>
    </w:p>
    <w:tbl>
      <w:tblPr>
        <w:tblW w:w="1446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1559"/>
        <w:gridCol w:w="2695"/>
        <w:gridCol w:w="2833"/>
        <w:gridCol w:w="2268"/>
        <w:gridCol w:w="1418"/>
        <w:gridCol w:w="1559"/>
        <w:gridCol w:w="1282"/>
      </w:tblGrid>
      <w:tr w:rsidR="00DF7DC3" w:rsidTr="003F1BB5">
        <w:tblPrEx>
          <w:tblCellMar>
            <w:top w:w="0" w:type="dxa"/>
            <w:bottom w:w="0" w:type="dxa"/>
          </w:tblCellMar>
        </w:tblPrEx>
        <w:tc>
          <w:tcPr>
            <w:tcW w:w="852" w:type="dxa"/>
          </w:tcPr>
          <w:p w:rsidR="00DF7DC3" w:rsidRDefault="00DF7DC3" w:rsidP="003F1BB5">
            <w:pPr>
              <w:tabs>
                <w:tab w:val="left" w:pos="1260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Lp.</w:t>
            </w:r>
          </w:p>
        </w:tc>
        <w:tc>
          <w:tcPr>
            <w:tcW w:w="1559" w:type="dxa"/>
          </w:tcPr>
          <w:p w:rsidR="00DF7DC3" w:rsidRDefault="00DF7DC3" w:rsidP="003F1BB5">
            <w:pPr>
              <w:tabs>
                <w:tab w:val="left" w:pos="1260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 uchwały</w:t>
            </w:r>
          </w:p>
        </w:tc>
        <w:tc>
          <w:tcPr>
            <w:tcW w:w="2695" w:type="dxa"/>
          </w:tcPr>
          <w:p w:rsidR="00DF7DC3" w:rsidRDefault="00DF7DC3" w:rsidP="003F1BB5">
            <w:pPr>
              <w:tabs>
                <w:tab w:val="left" w:pos="1260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Tytuł uchwały</w:t>
            </w:r>
          </w:p>
        </w:tc>
        <w:tc>
          <w:tcPr>
            <w:tcW w:w="2833" w:type="dxa"/>
          </w:tcPr>
          <w:p w:rsidR="00DF7DC3" w:rsidRDefault="00DF7DC3" w:rsidP="003F1BB5">
            <w:pPr>
              <w:tabs>
                <w:tab w:val="left" w:pos="1260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Zadania wynikające </w:t>
            </w:r>
          </w:p>
          <w:p w:rsidR="00DF7DC3" w:rsidRDefault="00DF7DC3" w:rsidP="003F1BB5">
            <w:pPr>
              <w:tabs>
                <w:tab w:val="left" w:pos="1260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 uchwały</w:t>
            </w:r>
          </w:p>
        </w:tc>
        <w:tc>
          <w:tcPr>
            <w:tcW w:w="2268" w:type="dxa"/>
          </w:tcPr>
          <w:p w:rsidR="00DF7DC3" w:rsidRDefault="00DF7DC3" w:rsidP="003F1BB5">
            <w:pPr>
              <w:tabs>
                <w:tab w:val="left" w:pos="1260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Sposób realizacji zadania</w:t>
            </w:r>
          </w:p>
        </w:tc>
        <w:tc>
          <w:tcPr>
            <w:tcW w:w="1418" w:type="dxa"/>
          </w:tcPr>
          <w:p w:rsidR="00DF7DC3" w:rsidRDefault="00DF7DC3" w:rsidP="003F1BB5">
            <w:pPr>
              <w:tabs>
                <w:tab w:val="left" w:pos="1260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Termin realizacji</w:t>
            </w:r>
          </w:p>
        </w:tc>
        <w:tc>
          <w:tcPr>
            <w:tcW w:w="1559" w:type="dxa"/>
          </w:tcPr>
          <w:p w:rsidR="00DF7DC3" w:rsidRDefault="00DF7DC3" w:rsidP="003F1BB5">
            <w:pPr>
              <w:tabs>
                <w:tab w:val="left" w:pos="1260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Odpowiedzialny za realizację</w:t>
            </w:r>
          </w:p>
          <w:p w:rsidR="00DF7DC3" w:rsidRDefault="00DF7DC3" w:rsidP="003F1BB5">
            <w:pPr>
              <w:tabs>
                <w:tab w:val="left" w:pos="1260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82" w:type="dxa"/>
          </w:tcPr>
          <w:p w:rsidR="00DF7DC3" w:rsidRDefault="00DF7DC3" w:rsidP="003F1BB5">
            <w:pPr>
              <w:tabs>
                <w:tab w:val="left" w:pos="1260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Nadzorujący realizację</w:t>
            </w:r>
          </w:p>
        </w:tc>
      </w:tr>
      <w:tr w:rsidR="00DF7DC3" w:rsidTr="003F1BB5">
        <w:tblPrEx>
          <w:tblCellMar>
            <w:top w:w="0" w:type="dxa"/>
            <w:bottom w:w="0" w:type="dxa"/>
          </w:tblCellMar>
        </w:tblPrEx>
        <w:tc>
          <w:tcPr>
            <w:tcW w:w="852" w:type="dxa"/>
          </w:tcPr>
          <w:p w:rsidR="00DF7DC3" w:rsidRDefault="00DF7DC3" w:rsidP="003F1BB5">
            <w:pPr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DF7DC3" w:rsidRDefault="00DF7DC3" w:rsidP="003F1BB5">
            <w:pPr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695" w:type="dxa"/>
          </w:tcPr>
          <w:p w:rsidR="00DF7DC3" w:rsidRDefault="00DF7DC3" w:rsidP="003F1BB5">
            <w:pPr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3" w:type="dxa"/>
          </w:tcPr>
          <w:p w:rsidR="00DF7DC3" w:rsidRDefault="00DF7DC3" w:rsidP="003F1BB5">
            <w:pPr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268" w:type="dxa"/>
          </w:tcPr>
          <w:p w:rsidR="00DF7DC3" w:rsidRDefault="00DF7DC3" w:rsidP="003F1BB5">
            <w:pPr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18" w:type="dxa"/>
          </w:tcPr>
          <w:p w:rsidR="00DF7DC3" w:rsidRDefault="00DF7DC3" w:rsidP="003F1BB5">
            <w:pPr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59" w:type="dxa"/>
          </w:tcPr>
          <w:p w:rsidR="00DF7DC3" w:rsidRDefault="00DF7DC3" w:rsidP="003F1BB5">
            <w:pPr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282" w:type="dxa"/>
          </w:tcPr>
          <w:p w:rsidR="00DF7DC3" w:rsidRDefault="00DF7DC3" w:rsidP="003F1BB5">
            <w:pPr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DF7DC3" w:rsidRPr="0026206D" w:rsidTr="003F1BB5">
        <w:tblPrEx>
          <w:tblCellMar>
            <w:top w:w="0" w:type="dxa"/>
            <w:bottom w:w="0" w:type="dxa"/>
          </w:tblCellMar>
        </w:tblPrEx>
        <w:tc>
          <w:tcPr>
            <w:tcW w:w="852" w:type="dxa"/>
          </w:tcPr>
          <w:p w:rsidR="00DF7DC3" w:rsidRDefault="00DF7DC3" w:rsidP="003F1BB5">
            <w:pPr>
              <w:tabs>
                <w:tab w:val="left" w:pos="12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DF7DC3" w:rsidRDefault="00DF7DC3" w:rsidP="003F1BB5">
            <w:pPr>
              <w:tabs>
                <w:tab w:val="left" w:pos="12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XXXIX/394/22</w:t>
            </w:r>
          </w:p>
        </w:tc>
        <w:tc>
          <w:tcPr>
            <w:tcW w:w="2695" w:type="dxa"/>
          </w:tcPr>
          <w:p w:rsidR="00DF7DC3" w:rsidRPr="008F5B15" w:rsidRDefault="00DF7DC3" w:rsidP="003F1BB5">
            <w:pPr>
              <w:rPr>
                <w:sz w:val="20"/>
                <w:szCs w:val="20"/>
              </w:rPr>
            </w:pPr>
            <w:r w:rsidRPr="00CF0434">
              <w:rPr>
                <w:sz w:val="20"/>
                <w:szCs w:val="20"/>
              </w:rPr>
              <w:t>w sprawie udzielenia Województwu Podlaskiemu pomocy finansowej</w:t>
            </w:r>
          </w:p>
        </w:tc>
        <w:tc>
          <w:tcPr>
            <w:tcW w:w="2833" w:type="dxa"/>
          </w:tcPr>
          <w:p w:rsidR="00DF7DC3" w:rsidRDefault="00DF7DC3" w:rsidP="003F1BB5">
            <w:pPr>
              <w:tabs>
                <w:tab w:val="left" w:pos="1260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Udzielono pomoc finansową Województwu Podlaskiemu na realizację zadania „Remont chodnika w ciągu drogi wojewódzkiej Nr 655 w miejscowości Poddubówek”</w:t>
            </w:r>
          </w:p>
        </w:tc>
        <w:tc>
          <w:tcPr>
            <w:tcW w:w="2268" w:type="dxa"/>
          </w:tcPr>
          <w:p w:rsidR="00DF7DC3" w:rsidRDefault="00DF7DC3" w:rsidP="003F1BB5">
            <w:pPr>
              <w:tabs>
                <w:tab w:val="left" w:pos="1260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Zawarcie umowy pomiędzy Gminą  Suwałki                                      a Województwem Podlaskim</w:t>
            </w:r>
          </w:p>
        </w:tc>
        <w:tc>
          <w:tcPr>
            <w:tcW w:w="1418" w:type="dxa"/>
          </w:tcPr>
          <w:p w:rsidR="00DF7DC3" w:rsidRDefault="00DF7DC3" w:rsidP="003F1BB5">
            <w:pPr>
              <w:tabs>
                <w:tab w:val="left" w:pos="1260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F7DC3" w:rsidRDefault="00DF7DC3" w:rsidP="003F1BB5">
            <w:pPr>
              <w:tabs>
                <w:tab w:val="left" w:pos="1260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30.04.2022 r.</w:t>
            </w:r>
          </w:p>
        </w:tc>
        <w:tc>
          <w:tcPr>
            <w:tcW w:w="1559" w:type="dxa"/>
          </w:tcPr>
          <w:p w:rsidR="00DF7DC3" w:rsidRDefault="00DF7DC3" w:rsidP="003F1BB5">
            <w:pPr>
              <w:tabs>
                <w:tab w:val="left" w:pos="1260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</w:rPr>
              <w:t>Referat ds. Bieżącego Utrzymania Mienia                             i Ochrony Środowiska</w:t>
            </w:r>
          </w:p>
        </w:tc>
        <w:tc>
          <w:tcPr>
            <w:tcW w:w="1282" w:type="dxa"/>
          </w:tcPr>
          <w:p w:rsidR="00DF7DC3" w:rsidRPr="00E03FAF" w:rsidRDefault="00DF7DC3" w:rsidP="003F1BB5">
            <w:pPr>
              <w:tabs>
                <w:tab w:val="left" w:pos="12600"/>
              </w:tabs>
              <w:rPr>
                <w:sz w:val="20"/>
                <w:szCs w:val="20"/>
              </w:rPr>
            </w:pPr>
            <w:r w:rsidRPr="00E03FAF">
              <w:rPr>
                <w:sz w:val="20"/>
                <w:szCs w:val="20"/>
              </w:rPr>
              <w:t>Wójt Gminy</w:t>
            </w:r>
          </w:p>
        </w:tc>
      </w:tr>
      <w:tr w:rsidR="00DF7DC3" w:rsidRPr="0026206D" w:rsidTr="003F1BB5">
        <w:tblPrEx>
          <w:tblCellMar>
            <w:top w:w="0" w:type="dxa"/>
            <w:bottom w:w="0" w:type="dxa"/>
          </w:tblCellMar>
        </w:tblPrEx>
        <w:tc>
          <w:tcPr>
            <w:tcW w:w="852" w:type="dxa"/>
          </w:tcPr>
          <w:p w:rsidR="00DF7DC3" w:rsidRDefault="00DF7DC3" w:rsidP="003F1BB5">
            <w:pPr>
              <w:tabs>
                <w:tab w:val="left" w:pos="12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DF7DC3" w:rsidRPr="00C66F5B" w:rsidRDefault="00DF7DC3" w:rsidP="003F1BB5">
            <w:pPr>
              <w:tabs>
                <w:tab w:val="left" w:pos="12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XXXIX/395/22</w:t>
            </w:r>
          </w:p>
        </w:tc>
        <w:tc>
          <w:tcPr>
            <w:tcW w:w="2695" w:type="dxa"/>
          </w:tcPr>
          <w:p w:rsidR="00DF7DC3" w:rsidRPr="00A57864" w:rsidRDefault="00DF7DC3" w:rsidP="003F1BB5">
            <w:pPr>
              <w:jc w:val="both"/>
              <w:rPr>
                <w:sz w:val="20"/>
                <w:szCs w:val="20"/>
              </w:rPr>
            </w:pPr>
            <w:r w:rsidRPr="00A57864">
              <w:rPr>
                <w:sz w:val="20"/>
                <w:szCs w:val="20"/>
              </w:rPr>
              <w:t>w sprawie zmian w budże</w:t>
            </w:r>
            <w:r>
              <w:rPr>
                <w:sz w:val="20"/>
                <w:szCs w:val="20"/>
              </w:rPr>
              <w:t>cie Gminy Suwałki  na  2022 rok</w:t>
            </w:r>
          </w:p>
          <w:p w:rsidR="00DF7DC3" w:rsidRPr="00436C96" w:rsidRDefault="00DF7DC3" w:rsidP="003F1BB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:rsidR="00DF7DC3" w:rsidRPr="009F400A" w:rsidRDefault="00DF7DC3" w:rsidP="003F1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Wprowadzono </w:t>
            </w:r>
            <w:r w:rsidRPr="009F400A">
              <w:rPr>
                <w:sz w:val="20"/>
                <w:szCs w:val="20"/>
              </w:rPr>
              <w:t xml:space="preserve">zmiany </w:t>
            </w:r>
            <w:r>
              <w:rPr>
                <w:sz w:val="20"/>
                <w:szCs w:val="20"/>
              </w:rPr>
              <w:t xml:space="preserve">                     w planie dochodów, </w:t>
            </w:r>
            <w:r w:rsidRPr="009F400A">
              <w:rPr>
                <w:sz w:val="20"/>
                <w:szCs w:val="20"/>
              </w:rPr>
              <w:t>wydatków</w:t>
            </w:r>
            <w:r>
              <w:rPr>
                <w:sz w:val="20"/>
                <w:szCs w:val="20"/>
              </w:rPr>
              <w:t xml:space="preserve">       i przychodów </w:t>
            </w:r>
            <w:r w:rsidRPr="009F400A">
              <w:rPr>
                <w:sz w:val="20"/>
                <w:szCs w:val="20"/>
              </w:rPr>
              <w:t xml:space="preserve"> gminy</w:t>
            </w:r>
            <w:r>
              <w:rPr>
                <w:sz w:val="20"/>
                <w:szCs w:val="20"/>
              </w:rPr>
              <w:t xml:space="preserve"> na 2022</w:t>
            </w:r>
            <w:r w:rsidRPr="009F400A">
              <w:rPr>
                <w:sz w:val="20"/>
                <w:szCs w:val="20"/>
              </w:rPr>
              <w:t xml:space="preserve"> rok</w:t>
            </w:r>
          </w:p>
          <w:p w:rsidR="00DF7DC3" w:rsidRDefault="00DF7DC3" w:rsidP="003F1BB5">
            <w:pPr>
              <w:rPr>
                <w:sz w:val="20"/>
                <w:szCs w:val="20"/>
              </w:rPr>
            </w:pPr>
          </w:p>
          <w:p w:rsidR="00DF7DC3" w:rsidRPr="00E03FAF" w:rsidRDefault="00DF7DC3" w:rsidP="003F1BB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F7DC3" w:rsidRPr="00E03FAF" w:rsidRDefault="00DF7DC3" w:rsidP="003F1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dochodów                                                                i wydatków                        w poszczególnych jednostkach Gminy Suwałki</w:t>
            </w:r>
          </w:p>
        </w:tc>
        <w:tc>
          <w:tcPr>
            <w:tcW w:w="1418" w:type="dxa"/>
          </w:tcPr>
          <w:p w:rsidR="00DF7DC3" w:rsidRPr="00E03FAF" w:rsidRDefault="00DF7DC3" w:rsidP="003F1BB5">
            <w:pPr>
              <w:tabs>
                <w:tab w:val="left" w:pos="12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Działalność bieżąca</w:t>
            </w:r>
          </w:p>
        </w:tc>
        <w:tc>
          <w:tcPr>
            <w:tcW w:w="1559" w:type="dxa"/>
          </w:tcPr>
          <w:p w:rsidR="00DF7DC3" w:rsidRPr="00E03FAF" w:rsidRDefault="00DF7DC3" w:rsidP="003F1BB5">
            <w:pPr>
              <w:tabs>
                <w:tab w:val="left" w:pos="12600"/>
              </w:tabs>
              <w:rPr>
                <w:sz w:val="20"/>
                <w:szCs w:val="20"/>
              </w:rPr>
            </w:pPr>
            <w:r w:rsidRPr="00E03FAF">
              <w:rPr>
                <w:sz w:val="20"/>
                <w:szCs w:val="20"/>
              </w:rPr>
              <w:t>Skarbnik Gminy</w:t>
            </w:r>
          </w:p>
        </w:tc>
        <w:tc>
          <w:tcPr>
            <w:tcW w:w="1282" w:type="dxa"/>
          </w:tcPr>
          <w:p w:rsidR="00DF7DC3" w:rsidRPr="00E03FAF" w:rsidRDefault="00DF7DC3" w:rsidP="003F1BB5">
            <w:pPr>
              <w:tabs>
                <w:tab w:val="left" w:pos="12600"/>
              </w:tabs>
              <w:rPr>
                <w:sz w:val="20"/>
                <w:szCs w:val="20"/>
              </w:rPr>
            </w:pPr>
            <w:r w:rsidRPr="00E03FAF">
              <w:rPr>
                <w:sz w:val="20"/>
                <w:szCs w:val="20"/>
              </w:rPr>
              <w:t>Wójt Gminy</w:t>
            </w:r>
          </w:p>
        </w:tc>
      </w:tr>
      <w:tr w:rsidR="00DF7DC3" w:rsidRPr="0026206D" w:rsidTr="003F1BB5">
        <w:tblPrEx>
          <w:tblCellMar>
            <w:top w:w="0" w:type="dxa"/>
            <w:bottom w:w="0" w:type="dxa"/>
          </w:tblCellMar>
        </w:tblPrEx>
        <w:tc>
          <w:tcPr>
            <w:tcW w:w="852" w:type="dxa"/>
          </w:tcPr>
          <w:p w:rsidR="00DF7DC3" w:rsidRDefault="00DF7DC3" w:rsidP="003F1BB5">
            <w:pPr>
              <w:tabs>
                <w:tab w:val="left" w:pos="12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DF7DC3" w:rsidRPr="00C66F5B" w:rsidRDefault="00DF7DC3" w:rsidP="003F1BB5">
            <w:pPr>
              <w:tabs>
                <w:tab w:val="left" w:pos="12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XXXIX/396/22</w:t>
            </w:r>
          </w:p>
        </w:tc>
        <w:tc>
          <w:tcPr>
            <w:tcW w:w="2695" w:type="dxa"/>
          </w:tcPr>
          <w:p w:rsidR="00DF7DC3" w:rsidRPr="00D63C2F" w:rsidRDefault="00DF7DC3" w:rsidP="003F1BB5">
            <w:pPr>
              <w:rPr>
                <w:sz w:val="20"/>
                <w:szCs w:val="20"/>
              </w:rPr>
            </w:pPr>
            <w:r w:rsidRPr="00A57864">
              <w:rPr>
                <w:sz w:val="20"/>
                <w:szCs w:val="20"/>
              </w:rPr>
              <w:t>w sprawie zmiany Wieloletniej Prognozy Finan</w:t>
            </w:r>
            <w:r>
              <w:rPr>
                <w:sz w:val="20"/>
                <w:szCs w:val="20"/>
              </w:rPr>
              <w:t>sowej Gminy Suwałki na lata 2022-2025</w:t>
            </w:r>
          </w:p>
        </w:tc>
        <w:tc>
          <w:tcPr>
            <w:tcW w:w="2833" w:type="dxa"/>
          </w:tcPr>
          <w:p w:rsidR="00DF7DC3" w:rsidRPr="0026206D" w:rsidRDefault="00DF7DC3" w:rsidP="003F1BB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Wprowadzono zmiany do </w:t>
            </w:r>
            <w:r w:rsidRPr="0006500D">
              <w:rPr>
                <w:sz w:val="20"/>
                <w:szCs w:val="20"/>
              </w:rPr>
              <w:t>Wieloletniej Prognozy Finansowej Gminy Suwałki</w:t>
            </w:r>
            <w:r>
              <w:rPr>
                <w:sz w:val="20"/>
                <w:szCs w:val="20"/>
              </w:rPr>
              <w:t xml:space="preserve"> do roku 2022</w:t>
            </w:r>
          </w:p>
        </w:tc>
        <w:tc>
          <w:tcPr>
            <w:tcW w:w="2268" w:type="dxa"/>
          </w:tcPr>
          <w:p w:rsidR="00DF7DC3" w:rsidRDefault="00DF7DC3" w:rsidP="003F1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Obowiązek zachowania regulacji zawartej                           w Wieloletniej Prognozie Finansowej Gminy przy realizacji budżetu </w:t>
            </w:r>
          </w:p>
          <w:p w:rsidR="00DF7DC3" w:rsidRPr="00092E74" w:rsidRDefault="00DF7DC3" w:rsidP="003F1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2022 r. i w kolejnych latach</w:t>
            </w:r>
          </w:p>
        </w:tc>
        <w:tc>
          <w:tcPr>
            <w:tcW w:w="1418" w:type="dxa"/>
          </w:tcPr>
          <w:p w:rsidR="00DF7DC3" w:rsidRPr="00650556" w:rsidRDefault="00DF7DC3" w:rsidP="003F1BB5">
            <w:pPr>
              <w:tabs>
                <w:tab w:val="left" w:pos="12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Działalność bieżąca</w:t>
            </w:r>
          </w:p>
        </w:tc>
        <w:tc>
          <w:tcPr>
            <w:tcW w:w="1559" w:type="dxa"/>
          </w:tcPr>
          <w:p w:rsidR="00DF7DC3" w:rsidRPr="00667731" w:rsidRDefault="00DF7DC3" w:rsidP="003F1BB5">
            <w:pPr>
              <w:tabs>
                <w:tab w:val="left" w:pos="12600"/>
              </w:tabs>
              <w:rPr>
                <w:sz w:val="20"/>
                <w:szCs w:val="20"/>
              </w:rPr>
            </w:pPr>
            <w:r w:rsidRPr="00E03FAF">
              <w:rPr>
                <w:sz w:val="20"/>
                <w:szCs w:val="20"/>
              </w:rPr>
              <w:t>Skarbnik Gminy</w:t>
            </w:r>
          </w:p>
        </w:tc>
        <w:tc>
          <w:tcPr>
            <w:tcW w:w="1282" w:type="dxa"/>
          </w:tcPr>
          <w:p w:rsidR="00DF7DC3" w:rsidRPr="00667731" w:rsidRDefault="00DF7DC3" w:rsidP="003F1BB5">
            <w:pPr>
              <w:tabs>
                <w:tab w:val="left" w:pos="12600"/>
              </w:tabs>
              <w:rPr>
                <w:sz w:val="20"/>
                <w:szCs w:val="20"/>
              </w:rPr>
            </w:pPr>
            <w:r w:rsidRPr="00667731">
              <w:rPr>
                <w:sz w:val="20"/>
                <w:szCs w:val="20"/>
              </w:rPr>
              <w:t>Wójt Gminy</w:t>
            </w:r>
          </w:p>
        </w:tc>
      </w:tr>
      <w:tr w:rsidR="00DF7DC3" w:rsidRPr="0026206D" w:rsidTr="003F1BB5">
        <w:tblPrEx>
          <w:tblCellMar>
            <w:top w:w="0" w:type="dxa"/>
            <w:bottom w:w="0" w:type="dxa"/>
          </w:tblCellMar>
        </w:tblPrEx>
        <w:tc>
          <w:tcPr>
            <w:tcW w:w="852" w:type="dxa"/>
          </w:tcPr>
          <w:p w:rsidR="00DF7DC3" w:rsidRDefault="00DF7DC3" w:rsidP="003F1BB5">
            <w:pPr>
              <w:tabs>
                <w:tab w:val="left" w:pos="12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:rsidR="00DF7DC3" w:rsidRPr="00C66F5B" w:rsidRDefault="00DF7DC3" w:rsidP="003F1BB5">
            <w:pPr>
              <w:tabs>
                <w:tab w:val="left" w:pos="12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XXXIX/397/22</w:t>
            </w:r>
          </w:p>
        </w:tc>
        <w:tc>
          <w:tcPr>
            <w:tcW w:w="2695" w:type="dxa"/>
          </w:tcPr>
          <w:p w:rsidR="00DF7DC3" w:rsidRPr="00436C96" w:rsidRDefault="00DF7DC3" w:rsidP="003F1BB5">
            <w:pPr>
              <w:spacing w:line="276" w:lineRule="auto"/>
              <w:rPr>
                <w:sz w:val="20"/>
                <w:szCs w:val="20"/>
              </w:rPr>
            </w:pPr>
            <w:r w:rsidRPr="00CF0434">
              <w:rPr>
                <w:bCs/>
                <w:sz w:val="20"/>
                <w:szCs w:val="20"/>
              </w:rPr>
              <w:t xml:space="preserve">w sprawie </w:t>
            </w:r>
            <w:r w:rsidRPr="00CF0434">
              <w:rPr>
                <w:sz w:val="20"/>
                <w:szCs w:val="20"/>
              </w:rPr>
              <w:t>ustalenia wysokości ekwiwalentu pieniężnego dla strażaka ratownika ochotniczej straży pożarnej z ternu Gminy Suwałki</w:t>
            </w:r>
          </w:p>
        </w:tc>
        <w:tc>
          <w:tcPr>
            <w:tcW w:w="2833" w:type="dxa"/>
          </w:tcPr>
          <w:p w:rsidR="00DF7DC3" w:rsidRDefault="00DF7DC3" w:rsidP="003F1BB5">
            <w:pPr>
              <w:tabs>
                <w:tab w:val="left" w:pos="12600"/>
              </w:tabs>
              <w:rPr>
                <w:sz w:val="20"/>
              </w:rPr>
            </w:pPr>
            <w:r>
              <w:rPr>
                <w:sz w:val="20"/>
              </w:rPr>
              <w:t>Naliczanie  ekwiwalentu pieniężnego dla członków ochotniczych straży pożarnych, będących strażakami za udział                             w akcjach gaśniczych                                  i szkoleniach</w:t>
            </w:r>
          </w:p>
        </w:tc>
        <w:tc>
          <w:tcPr>
            <w:tcW w:w="2268" w:type="dxa"/>
          </w:tcPr>
          <w:p w:rsidR="00DF7DC3" w:rsidRDefault="00DF7DC3" w:rsidP="003F1BB5">
            <w:pPr>
              <w:tabs>
                <w:tab w:val="left" w:pos="12600"/>
              </w:tabs>
              <w:rPr>
                <w:sz w:val="20"/>
              </w:rPr>
            </w:pPr>
            <w:r>
              <w:rPr>
                <w:sz w:val="20"/>
              </w:rPr>
              <w:t>Wdrażanie przyjętego zadania do realizacji</w:t>
            </w:r>
          </w:p>
        </w:tc>
        <w:tc>
          <w:tcPr>
            <w:tcW w:w="1418" w:type="dxa"/>
          </w:tcPr>
          <w:p w:rsidR="00DF7DC3" w:rsidRDefault="00DF7DC3" w:rsidP="003F1BB5">
            <w:pPr>
              <w:tabs>
                <w:tab w:val="left" w:pos="126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od 1.01.2022 r.</w:t>
            </w:r>
          </w:p>
        </w:tc>
        <w:tc>
          <w:tcPr>
            <w:tcW w:w="1559" w:type="dxa"/>
          </w:tcPr>
          <w:p w:rsidR="00DF7DC3" w:rsidRDefault="00DF7DC3" w:rsidP="003F1BB5">
            <w:pPr>
              <w:tabs>
                <w:tab w:val="left" w:pos="12600"/>
              </w:tabs>
              <w:rPr>
                <w:sz w:val="20"/>
              </w:rPr>
            </w:pPr>
            <w:r>
              <w:rPr>
                <w:sz w:val="20"/>
              </w:rPr>
              <w:t>Ref. ds. Finansowych</w:t>
            </w:r>
          </w:p>
        </w:tc>
        <w:tc>
          <w:tcPr>
            <w:tcW w:w="1282" w:type="dxa"/>
          </w:tcPr>
          <w:p w:rsidR="00DF7DC3" w:rsidRPr="00E03FAF" w:rsidRDefault="00DF7DC3" w:rsidP="003F1BB5">
            <w:pPr>
              <w:tabs>
                <w:tab w:val="left" w:pos="12600"/>
              </w:tabs>
              <w:rPr>
                <w:sz w:val="20"/>
                <w:szCs w:val="20"/>
              </w:rPr>
            </w:pPr>
            <w:r w:rsidRPr="00667731">
              <w:rPr>
                <w:sz w:val="20"/>
                <w:szCs w:val="20"/>
              </w:rPr>
              <w:t>Wójt Gminy</w:t>
            </w:r>
          </w:p>
        </w:tc>
      </w:tr>
      <w:tr w:rsidR="00DF7DC3" w:rsidRPr="0026206D" w:rsidTr="003F1BB5">
        <w:tblPrEx>
          <w:tblCellMar>
            <w:top w:w="0" w:type="dxa"/>
            <w:bottom w:w="0" w:type="dxa"/>
          </w:tblCellMar>
        </w:tblPrEx>
        <w:tc>
          <w:tcPr>
            <w:tcW w:w="852" w:type="dxa"/>
          </w:tcPr>
          <w:p w:rsidR="00DF7DC3" w:rsidRDefault="00DF7DC3" w:rsidP="003F1BB5">
            <w:pPr>
              <w:tabs>
                <w:tab w:val="left" w:pos="12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559" w:type="dxa"/>
          </w:tcPr>
          <w:p w:rsidR="00DF7DC3" w:rsidRPr="00C66F5B" w:rsidRDefault="00DF7DC3" w:rsidP="003F1BB5">
            <w:pPr>
              <w:tabs>
                <w:tab w:val="left" w:pos="12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XXXIX/398/22</w:t>
            </w:r>
          </w:p>
        </w:tc>
        <w:tc>
          <w:tcPr>
            <w:tcW w:w="2695" w:type="dxa"/>
          </w:tcPr>
          <w:p w:rsidR="00DF7DC3" w:rsidRPr="00D63C2F" w:rsidRDefault="00DF7DC3" w:rsidP="003F1BB5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CF0434">
              <w:rPr>
                <w:sz w:val="20"/>
                <w:szCs w:val="20"/>
              </w:rPr>
              <w:t>w sprawie ustalenia zasad przyznawania i wysokości diet sołtysom Gminy Suwałki</w:t>
            </w:r>
          </w:p>
        </w:tc>
        <w:tc>
          <w:tcPr>
            <w:tcW w:w="2833" w:type="dxa"/>
          </w:tcPr>
          <w:p w:rsidR="00DF7DC3" w:rsidRDefault="00DF7DC3" w:rsidP="003F1BB5">
            <w:pPr>
              <w:tabs>
                <w:tab w:val="left" w:pos="12600"/>
              </w:tabs>
              <w:rPr>
                <w:sz w:val="20"/>
              </w:rPr>
            </w:pPr>
            <w:r>
              <w:rPr>
                <w:sz w:val="20"/>
              </w:rPr>
              <w:t>Naliczanie i wypłacanie diet sołtysom zgodnie z podjętą uchwałą</w:t>
            </w:r>
          </w:p>
        </w:tc>
        <w:tc>
          <w:tcPr>
            <w:tcW w:w="2268" w:type="dxa"/>
          </w:tcPr>
          <w:p w:rsidR="00DF7DC3" w:rsidRDefault="00DF7DC3" w:rsidP="003F1BB5">
            <w:pPr>
              <w:tabs>
                <w:tab w:val="left" w:pos="12600"/>
              </w:tabs>
              <w:rPr>
                <w:sz w:val="20"/>
              </w:rPr>
            </w:pPr>
            <w:r>
              <w:rPr>
                <w:sz w:val="20"/>
              </w:rPr>
              <w:t>Wdrażanie przyjętego zadania do realizacji</w:t>
            </w:r>
          </w:p>
        </w:tc>
        <w:tc>
          <w:tcPr>
            <w:tcW w:w="1418" w:type="dxa"/>
          </w:tcPr>
          <w:p w:rsidR="00DF7DC3" w:rsidRDefault="00DF7DC3" w:rsidP="003F1BB5">
            <w:pPr>
              <w:tabs>
                <w:tab w:val="left" w:pos="126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od 1.04.2022 r.</w:t>
            </w:r>
          </w:p>
        </w:tc>
        <w:tc>
          <w:tcPr>
            <w:tcW w:w="1559" w:type="dxa"/>
          </w:tcPr>
          <w:p w:rsidR="00DF7DC3" w:rsidRDefault="00DF7DC3" w:rsidP="003F1BB5">
            <w:pPr>
              <w:tabs>
                <w:tab w:val="left" w:pos="12600"/>
              </w:tabs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Referat </w:t>
            </w:r>
            <w:r>
              <w:rPr>
                <w:sz w:val="20"/>
                <w:szCs w:val="20"/>
              </w:rPr>
              <w:t>Finansowy</w:t>
            </w:r>
            <w:r>
              <w:rPr>
                <w:sz w:val="20"/>
                <w:lang w:val="de-DE"/>
              </w:rPr>
              <w:t xml:space="preserve"> </w:t>
            </w:r>
          </w:p>
        </w:tc>
        <w:tc>
          <w:tcPr>
            <w:tcW w:w="1282" w:type="dxa"/>
          </w:tcPr>
          <w:p w:rsidR="00DF7DC3" w:rsidRPr="00667731" w:rsidRDefault="00DF7DC3" w:rsidP="003F1BB5">
            <w:pPr>
              <w:tabs>
                <w:tab w:val="left" w:pos="12600"/>
              </w:tabs>
              <w:rPr>
                <w:sz w:val="20"/>
                <w:szCs w:val="20"/>
              </w:rPr>
            </w:pPr>
            <w:r w:rsidRPr="00667731">
              <w:rPr>
                <w:sz w:val="20"/>
                <w:szCs w:val="20"/>
              </w:rPr>
              <w:t>Wójt Gminy</w:t>
            </w:r>
          </w:p>
        </w:tc>
      </w:tr>
      <w:tr w:rsidR="00DF7DC3" w:rsidRPr="0026206D" w:rsidTr="003F1BB5">
        <w:tblPrEx>
          <w:tblCellMar>
            <w:top w:w="0" w:type="dxa"/>
            <w:bottom w:w="0" w:type="dxa"/>
          </w:tblCellMar>
        </w:tblPrEx>
        <w:tc>
          <w:tcPr>
            <w:tcW w:w="852" w:type="dxa"/>
          </w:tcPr>
          <w:p w:rsidR="00DF7DC3" w:rsidRDefault="00DF7DC3" w:rsidP="003F1BB5">
            <w:pPr>
              <w:tabs>
                <w:tab w:val="left" w:pos="12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:rsidR="00DF7DC3" w:rsidRPr="007013CE" w:rsidRDefault="00DF7DC3" w:rsidP="003F1BB5">
            <w:pPr>
              <w:tabs>
                <w:tab w:val="left" w:pos="12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XXXIX/399/22</w:t>
            </w:r>
          </w:p>
        </w:tc>
        <w:tc>
          <w:tcPr>
            <w:tcW w:w="2695" w:type="dxa"/>
          </w:tcPr>
          <w:p w:rsidR="00DF7DC3" w:rsidRPr="00931E64" w:rsidRDefault="00DF7DC3" w:rsidP="003F1BB5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F0434">
              <w:rPr>
                <w:rFonts w:ascii="Times New Roman" w:hAnsi="Times New Roman"/>
                <w:sz w:val="20"/>
                <w:szCs w:val="20"/>
              </w:rPr>
              <w:t>w sprawie zasad wnoszenia, cofania i zbywania udziałów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Pr="00CF0434">
              <w:rPr>
                <w:rFonts w:ascii="Times New Roman" w:hAnsi="Times New Roman"/>
                <w:sz w:val="20"/>
                <w:szCs w:val="20"/>
              </w:rPr>
              <w:t>i akcji w spółkach prawa handlowego</w:t>
            </w:r>
          </w:p>
        </w:tc>
        <w:tc>
          <w:tcPr>
            <w:tcW w:w="2833" w:type="dxa"/>
          </w:tcPr>
          <w:p w:rsidR="00DF7DC3" w:rsidRDefault="00DF7DC3" w:rsidP="003F1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Określono zasady wnoszenia, cofania i zbywania udziałów                                 i akcji przez Wójta Gminy Suwałki w spółka prawach handlowego</w:t>
            </w:r>
          </w:p>
        </w:tc>
        <w:tc>
          <w:tcPr>
            <w:tcW w:w="2268" w:type="dxa"/>
          </w:tcPr>
          <w:p w:rsidR="00DF7DC3" w:rsidRDefault="00DF7DC3" w:rsidP="003F1BB5">
            <w:pPr>
              <w:rPr>
                <w:sz w:val="20"/>
              </w:rPr>
            </w:pPr>
            <w:r>
              <w:rPr>
                <w:sz w:val="20"/>
              </w:rPr>
              <w:t>Realizacja uchwały zgodnie z przyjętymi zapisami</w:t>
            </w:r>
          </w:p>
        </w:tc>
        <w:tc>
          <w:tcPr>
            <w:tcW w:w="1418" w:type="dxa"/>
          </w:tcPr>
          <w:p w:rsidR="00DF7DC3" w:rsidRPr="00DF7DC3" w:rsidRDefault="00DF7DC3" w:rsidP="003F1BB5">
            <w:pPr>
              <w:pStyle w:val="Tekstpodstawowy2"/>
              <w:tabs>
                <w:tab w:val="left" w:pos="12600"/>
              </w:tabs>
              <w:rPr>
                <w:b w:val="0"/>
                <w:sz w:val="20"/>
                <w:szCs w:val="20"/>
              </w:rPr>
            </w:pPr>
            <w:r w:rsidRPr="00DF7DC3">
              <w:rPr>
                <w:b w:val="0"/>
                <w:sz w:val="20"/>
                <w:szCs w:val="20"/>
              </w:rPr>
              <w:t>Działalność bieżąca</w:t>
            </w:r>
          </w:p>
        </w:tc>
        <w:tc>
          <w:tcPr>
            <w:tcW w:w="1559" w:type="dxa"/>
          </w:tcPr>
          <w:p w:rsidR="00DF7DC3" w:rsidRPr="00667731" w:rsidRDefault="00DF7DC3" w:rsidP="003F1BB5">
            <w:pPr>
              <w:tabs>
                <w:tab w:val="left" w:pos="1260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>Wieloosobowe Samodzielne Stanowisko</w:t>
            </w:r>
          </w:p>
        </w:tc>
        <w:tc>
          <w:tcPr>
            <w:tcW w:w="1282" w:type="dxa"/>
          </w:tcPr>
          <w:p w:rsidR="00DF7DC3" w:rsidRPr="00667731" w:rsidRDefault="00DF7DC3" w:rsidP="003F1BB5">
            <w:pPr>
              <w:tabs>
                <w:tab w:val="left" w:pos="12600"/>
              </w:tabs>
              <w:rPr>
                <w:sz w:val="20"/>
                <w:szCs w:val="20"/>
              </w:rPr>
            </w:pPr>
            <w:r w:rsidRPr="00667731">
              <w:rPr>
                <w:sz w:val="20"/>
                <w:szCs w:val="20"/>
              </w:rPr>
              <w:t>Wójt Gminy</w:t>
            </w:r>
          </w:p>
        </w:tc>
      </w:tr>
      <w:tr w:rsidR="00DF7DC3" w:rsidRPr="0026206D" w:rsidTr="003F1BB5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852" w:type="dxa"/>
          </w:tcPr>
          <w:p w:rsidR="00DF7DC3" w:rsidRDefault="00DF7DC3" w:rsidP="003F1BB5">
            <w:pPr>
              <w:tabs>
                <w:tab w:val="left" w:pos="12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59" w:type="dxa"/>
          </w:tcPr>
          <w:p w:rsidR="00DF7DC3" w:rsidRDefault="00DF7DC3" w:rsidP="003F1BB5">
            <w:pPr>
              <w:tabs>
                <w:tab w:val="left" w:pos="12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XXXIX/400/22</w:t>
            </w:r>
          </w:p>
        </w:tc>
        <w:tc>
          <w:tcPr>
            <w:tcW w:w="2695" w:type="dxa"/>
          </w:tcPr>
          <w:p w:rsidR="00DF7DC3" w:rsidRPr="00CF0434" w:rsidRDefault="00DF7DC3" w:rsidP="003F1BB5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F0434">
              <w:rPr>
                <w:sz w:val="20"/>
                <w:szCs w:val="20"/>
              </w:rPr>
              <w:t>w sprawie  przyjęcia obowiązku utrzyman</w:t>
            </w:r>
            <w:r>
              <w:rPr>
                <w:sz w:val="20"/>
                <w:szCs w:val="20"/>
              </w:rPr>
              <w:t>ia grobów i cmentarzy wojennych</w:t>
            </w:r>
          </w:p>
          <w:p w:rsidR="00DF7DC3" w:rsidRPr="00931E64" w:rsidRDefault="00DF7DC3" w:rsidP="003F1BB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:rsidR="00DF7DC3" w:rsidRPr="005964DB" w:rsidRDefault="00DF7DC3" w:rsidP="003F1BB5">
            <w:pPr>
              <w:rPr>
                <w:sz w:val="20"/>
                <w:szCs w:val="20"/>
              </w:rPr>
            </w:pPr>
            <w:r w:rsidRPr="00035B8A">
              <w:rPr>
                <w:sz w:val="20"/>
                <w:szCs w:val="20"/>
              </w:rPr>
              <w:t xml:space="preserve">Utrzymywanie grobów </w:t>
            </w:r>
            <w:r>
              <w:rPr>
                <w:sz w:val="20"/>
                <w:szCs w:val="20"/>
              </w:rPr>
              <w:t xml:space="preserve">                     </w:t>
            </w:r>
            <w:r w:rsidRPr="00035B8A">
              <w:rPr>
                <w:sz w:val="20"/>
                <w:szCs w:val="20"/>
              </w:rPr>
              <w:t>i cmentarzy woj</w:t>
            </w:r>
            <w:r>
              <w:rPr>
                <w:sz w:val="20"/>
                <w:szCs w:val="20"/>
              </w:rPr>
              <w:t>ennych na terenie Gminy Suwałki</w:t>
            </w:r>
          </w:p>
        </w:tc>
        <w:tc>
          <w:tcPr>
            <w:tcW w:w="2268" w:type="dxa"/>
          </w:tcPr>
          <w:p w:rsidR="00DF7DC3" w:rsidRPr="00035B8A" w:rsidRDefault="00DF7DC3" w:rsidP="003F1BB5">
            <w:pPr>
              <w:rPr>
                <w:sz w:val="20"/>
                <w:szCs w:val="20"/>
              </w:rPr>
            </w:pPr>
            <w:r w:rsidRPr="00035B8A">
              <w:rPr>
                <w:sz w:val="20"/>
                <w:szCs w:val="20"/>
              </w:rPr>
              <w:t>Zawarcie po</w:t>
            </w:r>
            <w:r>
              <w:rPr>
                <w:sz w:val="20"/>
                <w:szCs w:val="20"/>
              </w:rPr>
              <w:t>rozumienia                 z Wojewodą Podlaskim</w:t>
            </w:r>
          </w:p>
          <w:p w:rsidR="00DF7DC3" w:rsidRDefault="00DF7DC3" w:rsidP="003F1BB5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DF7DC3" w:rsidRPr="00DF7DC3" w:rsidRDefault="00DF7DC3" w:rsidP="003F1BB5">
            <w:pPr>
              <w:pStyle w:val="Tekstpodstawowy2"/>
              <w:tabs>
                <w:tab w:val="left" w:pos="12600"/>
              </w:tabs>
              <w:rPr>
                <w:b w:val="0"/>
                <w:sz w:val="20"/>
                <w:szCs w:val="20"/>
              </w:rPr>
            </w:pPr>
            <w:r w:rsidRPr="00DF7DC3">
              <w:rPr>
                <w:b w:val="0"/>
                <w:sz w:val="20"/>
                <w:szCs w:val="20"/>
              </w:rPr>
              <w:t>31.03.2022 r.</w:t>
            </w:r>
          </w:p>
        </w:tc>
        <w:tc>
          <w:tcPr>
            <w:tcW w:w="1559" w:type="dxa"/>
          </w:tcPr>
          <w:p w:rsidR="00DF7DC3" w:rsidRDefault="00DF7DC3" w:rsidP="003F1BB5">
            <w:pPr>
              <w:tabs>
                <w:tab w:val="left" w:pos="12600"/>
              </w:tabs>
              <w:rPr>
                <w:sz w:val="20"/>
              </w:rPr>
            </w:pPr>
            <w:r>
              <w:rPr>
                <w:sz w:val="20"/>
              </w:rPr>
              <w:t>Referat ds. Polityki Społeczno-Gospodarczej</w:t>
            </w:r>
          </w:p>
        </w:tc>
        <w:tc>
          <w:tcPr>
            <w:tcW w:w="1282" w:type="dxa"/>
          </w:tcPr>
          <w:p w:rsidR="00DF7DC3" w:rsidRPr="00667731" w:rsidRDefault="00DF7DC3" w:rsidP="003F1BB5">
            <w:pPr>
              <w:tabs>
                <w:tab w:val="left" w:pos="12600"/>
              </w:tabs>
              <w:rPr>
                <w:sz w:val="20"/>
                <w:szCs w:val="20"/>
              </w:rPr>
            </w:pPr>
            <w:r w:rsidRPr="00667731">
              <w:rPr>
                <w:sz w:val="20"/>
                <w:szCs w:val="20"/>
              </w:rPr>
              <w:t>Wójt Gminy</w:t>
            </w:r>
          </w:p>
        </w:tc>
      </w:tr>
      <w:tr w:rsidR="00DF7DC3" w:rsidRPr="0026206D" w:rsidTr="003F1BB5">
        <w:tblPrEx>
          <w:tblCellMar>
            <w:top w:w="0" w:type="dxa"/>
            <w:bottom w:w="0" w:type="dxa"/>
          </w:tblCellMar>
        </w:tblPrEx>
        <w:tc>
          <w:tcPr>
            <w:tcW w:w="852" w:type="dxa"/>
          </w:tcPr>
          <w:p w:rsidR="00DF7DC3" w:rsidRPr="00F5688E" w:rsidRDefault="00DF7DC3" w:rsidP="003F1BB5">
            <w:pPr>
              <w:tabs>
                <w:tab w:val="left" w:pos="12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559" w:type="dxa"/>
          </w:tcPr>
          <w:p w:rsidR="00DF7DC3" w:rsidRPr="007013CE" w:rsidRDefault="00DF7DC3" w:rsidP="003F1BB5">
            <w:pPr>
              <w:tabs>
                <w:tab w:val="left" w:pos="1260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  <w:r w:rsidRPr="007013CE">
              <w:rPr>
                <w:bCs/>
                <w:sz w:val="20"/>
                <w:szCs w:val="20"/>
              </w:rPr>
              <w:t>X</w:t>
            </w:r>
            <w:r>
              <w:rPr>
                <w:bCs/>
                <w:sz w:val="20"/>
                <w:szCs w:val="20"/>
              </w:rPr>
              <w:t>XIX/401</w:t>
            </w:r>
            <w:r w:rsidRPr="007013CE">
              <w:rPr>
                <w:bCs/>
                <w:sz w:val="20"/>
                <w:szCs w:val="20"/>
              </w:rPr>
              <w:t>/2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5" w:type="dxa"/>
          </w:tcPr>
          <w:p w:rsidR="00DF7DC3" w:rsidRPr="00931E64" w:rsidRDefault="00DF7DC3" w:rsidP="003F1BB5">
            <w:pPr>
              <w:spacing w:line="276" w:lineRule="auto"/>
              <w:rPr>
                <w:sz w:val="20"/>
                <w:szCs w:val="20"/>
              </w:rPr>
            </w:pPr>
            <w:r w:rsidRPr="0076679D">
              <w:rPr>
                <w:bCs/>
                <w:sz w:val="20"/>
                <w:szCs w:val="20"/>
              </w:rPr>
              <w:t>w sprawie rozpatrzenia skargi na działalność Wójta Gminy</w:t>
            </w:r>
          </w:p>
        </w:tc>
        <w:tc>
          <w:tcPr>
            <w:tcW w:w="2833" w:type="dxa"/>
          </w:tcPr>
          <w:p w:rsidR="00DF7DC3" w:rsidRDefault="00DF7DC3" w:rsidP="003F1BB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Rada Gminy uznała skargę złożoną przez Elżbiety za bezzasadną.</w:t>
            </w:r>
          </w:p>
        </w:tc>
        <w:tc>
          <w:tcPr>
            <w:tcW w:w="2268" w:type="dxa"/>
          </w:tcPr>
          <w:p w:rsidR="00DF7DC3" w:rsidRDefault="00DF7DC3" w:rsidP="003F1BB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Zawiadomienie Skarżącej         </w:t>
            </w:r>
          </w:p>
        </w:tc>
        <w:tc>
          <w:tcPr>
            <w:tcW w:w="1418" w:type="dxa"/>
          </w:tcPr>
          <w:p w:rsidR="00DF7DC3" w:rsidRDefault="00DF7DC3" w:rsidP="003F1BB5">
            <w:pPr>
              <w:tabs>
                <w:tab w:val="left" w:pos="126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Niezwłocznie</w:t>
            </w:r>
          </w:p>
          <w:p w:rsidR="00DF7DC3" w:rsidRPr="003F0D63" w:rsidRDefault="00DF7DC3" w:rsidP="003F1BB5">
            <w:pPr>
              <w:pStyle w:val="Tekstpodstawowy2"/>
              <w:tabs>
                <w:tab w:val="left" w:pos="12600"/>
              </w:tabs>
              <w:spacing w:line="256" w:lineRule="auto"/>
              <w:rPr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F7DC3" w:rsidRDefault="00DF7DC3" w:rsidP="003F1BB5">
            <w:pPr>
              <w:tabs>
                <w:tab w:val="left" w:pos="1260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Referat ds. Organizacyjnych</w:t>
            </w:r>
          </w:p>
          <w:p w:rsidR="00DF7DC3" w:rsidRDefault="00DF7DC3" w:rsidP="003F1BB5">
            <w:pPr>
              <w:tabs>
                <w:tab w:val="left" w:pos="1260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2" w:type="dxa"/>
          </w:tcPr>
          <w:p w:rsidR="00DF7DC3" w:rsidRPr="00E03FAF" w:rsidRDefault="00DF7DC3" w:rsidP="003F1BB5">
            <w:pPr>
              <w:tabs>
                <w:tab w:val="left" w:pos="12600"/>
              </w:tabs>
              <w:rPr>
                <w:sz w:val="20"/>
                <w:szCs w:val="20"/>
              </w:rPr>
            </w:pPr>
            <w:r w:rsidRPr="00E03FAF">
              <w:rPr>
                <w:sz w:val="20"/>
                <w:szCs w:val="20"/>
              </w:rPr>
              <w:t>Wójt Gminy</w:t>
            </w:r>
          </w:p>
        </w:tc>
      </w:tr>
      <w:tr w:rsidR="00DF7DC3" w:rsidRPr="0026206D" w:rsidTr="003F1BB5">
        <w:tblPrEx>
          <w:tblCellMar>
            <w:top w:w="0" w:type="dxa"/>
            <w:bottom w:w="0" w:type="dxa"/>
          </w:tblCellMar>
        </w:tblPrEx>
        <w:tc>
          <w:tcPr>
            <w:tcW w:w="852" w:type="dxa"/>
          </w:tcPr>
          <w:p w:rsidR="00DF7DC3" w:rsidRDefault="00DF7DC3" w:rsidP="003F1BB5">
            <w:pPr>
              <w:tabs>
                <w:tab w:val="left" w:pos="12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9 .</w:t>
            </w:r>
          </w:p>
        </w:tc>
        <w:tc>
          <w:tcPr>
            <w:tcW w:w="1559" w:type="dxa"/>
          </w:tcPr>
          <w:p w:rsidR="00DF7DC3" w:rsidRPr="007013CE" w:rsidRDefault="00DF7DC3" w:rsidP="003F1BB5">
            <w:pPr>
              <w:tabs>
                <w:tab w:val="left" w:pos="12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XXXIX/402/22</w:t>
            </w:r>
          </w:p>
        </w:tc>
        <w:tc>
          <w:tcPr>
            <w:tcW w:w="2695" w:type="dxa"/>
          </w:tcPr>
          <w:p w:rsidR="00DF7DC3" w:rsidRPr="00047C5D" w:rsidRDefault="00DF7DC3" w:rsidP="003F1BB5">
            <w:pPr>
              <w:rPr>
                <w:sz w:val="20"/>
                <w:szCs w:val="20"/>
              </w:rPr>
            </w:pPr>
            <w:r w:rsidRPr="00CF0434">
              <w:rPr>
                <w:bCs/>
                <w:sz w:val="20"/>
                <w:szCs w:val="20"/>
              </w:rPr>
              <w:t>w sprawie rozpatrzenia petycji</w:t>
            </w:r>
          </w:p>
        </w:tc>
        <w:tc>
          <w:tcPr>
            <w:tcW w:w="2833" w:type="dxa"/>
          </w:tcPr>
          <w:p w:rsidR="00DF7DC3" w:rsidRDefault="00DF7DC3" w:rsidP="003F1BB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Rada Gminy nie uwzględniła petycji w zakresie wydania zakazu stosowania „maseczek ochronnych” na terenie podległych miejscowości, wydania zakazu stosowania kwarantanny i izolacji medycznej oraz wydania zakazu stosowania „szczepionek” mRNA (wszystkich producentów) </w:t>
            </w:r>
          </w:p>
          <w:p w:rsidR="00DF7DC3" w:rsidRDefault="00DF7DC3" w:rsidP="003F1BB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DF7DC3" w:rsidRDefault="00DF7DC3" w:rsidP="003F1BB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Zawiadomienie wnoszącego petycję          </w:t>
            </w:r>
          </w:p>
        </w:tc>
        <w:tc>
          <w:tcPr>
            <w:tcW w:w="1418" w:type="dxa"/>
          </w:tcPr>
          <w:p w:rsidR="00DF7DC3" w:rsidRPr="00DF7DC3" w:rsidRDefault="00DF7DC3" w:rsidP="003F1BB5">
            <w:pPr>
              <w:pStyle w:val="Tekstpodstawowy2"/>
              <w:tabs>
                <w:tab w:val="left" w:pos="12600"/>
              </w:tabs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DF7DC3">
              <w:rPr>
                <w:b w:val="0"/>
                <w:sz w:val="20"/>
                <w:szCs w:val="20"/>
                <w:lang w:eastAsia="en-US"/>
              </w:rPr>
              <w:t>Działalność bieżąca</w:t>
            </w:r>
          </w:p>
        </w:tc>
        <w:tc>
          <w:tcPr>
            <w:tcW w:w="1559" w:type="dxa"/>
          </w:tcPr>
          <w:p w:rsidR="00DF7DC3" w:rsidRDefault="00DF7DC3" w:rsidP="003F1BB5">
            <w:pPr>
              <w:tabs>
                <w:tab w:val="left" w:pos="1260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Referat ds. Organizacyjnych</w:t>
            </w:r>
          </w:p>
          <w:p w:rsidR="00DF7DC3" w:rsidRDefault="00DF7DC3" w:rsidP="003F1BB5">
            <w:pPr>
              <w:tabs>
                <w:tab w:val="left" w:pos="1260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2" w:type="dxa"/>
          </w:tcPr>
          <w:p w:rsidR="00DF7DC3" w:rsidRPr="00F34543" w:rsidRDefault="00DF7DC3" w:rsidP="003F1BB5">
            <w:pPr>
              <w:tabs>
                <w:tab w:val="left" w:pos="12600"/>
              </w:tabs>
              <w:jc w:val="center"/>
              <w:rPr>
                <w:sz w:val="20"/>
                <w:szCs w:val="20"/>
              </w:rPr>
            </w:pPr>
            <w:r w:rsidRPr="00E03FAF">
              <w:rPr>
                <w:sz w:val="20"/>
                <w:szCs w:val="20"/>
              </w:rPr>
              <w:t>Wójt Gminy</w:t>
            </w:r>
          </w:p>
        </w:tc>
      </w:tr>
      <w:tr w:rsidR="00DF7DC3" w:rsidRPr="0026206D" w:rsidTr="003F1BB5">
        <w:tblPrEx>
          <w:tblCellMar>
            <w:top w:w="0" w:type="dxa"/>
            <w:bottom w:w="0" w:type="dxa"/>
          </w:tblCellMar>
        </w:tblPrEx>
        <w:tc>
          <w:tcPr>
            <w:tcW w:w="852" w:type="dxa"/>
          </w:tcPr>
          <w:p w:rsidR="00DF7DC3" w:rsidRDefault="00DF7DC3" w:rsidP="003F1BB5">
            <w:pPr>
              <w:tabs>
                <w:tab w:val="left" w:pos="12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559" w:type="dxa"/>
          </w:tcPr>
          <w:p w:rsidR="00DF7DC3" w:rsidRPr="00632000" w:rsidRDefault="00DF7DC3" w:rsidP="003F1BB5">
            <w:pPr>
              <w:tabs>
                <w:tab w:val="left" w:pos="12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XXXIX/402/22</w:t>
            </w:r>
          </w:p>
        </w:tc>
        <w:tc>
          <w:tcPr>
            <w:tcW w:w="2695" w:type="dxa"/>
          </w:tcPr>
          <w:p w:rsidR="00DF7DC3" w:rsidRPr="00CF0434" w:rsidRDefault="00DF7DC3" w:rsidP="003F1BB5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F0434">
              <w:rPr>
                <w:sz w:val="20"/>
                <w:szCs w:val="20"/>
              </w:rPr>
              <w:t xml:space="preserve">w sprawie określenia zasad udzielenia dotacji celowej </w:t>
            </w:r>
            <w:r>
              <w:rPr>
                <w:sz w:val="20"/>
                <w:szCs w:val="20"/>
              </w:rPr>
              <w:t xml:space="preserve">         </w:t>
            </w:r>
            <w:r w:rsidRPr="00CF0434">
              <w:rPr>
                <w:sz w:val="20"/>
                <w:szCs w:val="20"/>
              </w:rPr>
              <w:t>z budżetu gminy na zmianę systemu ogrzewania w budynkach mieszk</w:t>
            </w:r>
            <w:r>
              <w:rPr>
                <w:sz w:val="20"/>
                <w:szCs w:val="20"/>
              </w:rPr>
              <w:t>alnych na terenie Gminy Suwałki</w:t>
            </w:r>
          </w:p>
          <w:p w:rsidR="00DF7DC3" w:rsidRPr="00F125D1" w:rsidRDefault="00DF7DC3" w:rsidP="003F1BB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:rsidR="00DF7DC3" w:rsidRPr="002122A3" w:rsidRDefault="00DF7DC3" w:rsidP="003F1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Określono zasady udzielania oraz rozliczania dotacji na dofinasowanie kosztów inwestycji związanych ze zmianą systemu ogrzewania na ogrzewanie proekologiczne w budynkach mieszkalnych położonych na terenie Gminy Suwałki</w:t>
            </w:r>
          </w:p>
        </w:tc>
        <w:tc>
          <w:tcPr>
            <w:tcW w:w="2268" w:type="dxa"/>
          </w:tcPr>
          <w:p w:rsidR="00DF7DC3" w:rsidRDefault="00DF7DC3" w:rsidP="003F1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Udzielanie dotacji osobom fizycznym</w:t>
            </w:r>
          </w:p>
          <w:p w:rsidR="00DF7DC3" w:rsidRDefault="00DF7DC3" w:rsidP="003F1BB5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DF7DC3" w:rsidRDefault="00DF7DC3" w:rsidP="003F1BB5">
            <w:pPr>
              <w:tabs>
                <w:tab w:val="left" w:pos="12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Działalność</w:t>
            </w:r>
          </w:p>
          <w:p w:rsidR="00DF7DC3" w:rsidRDefault="00DF7DC3" w:rsidP="003F1BB5">
            <w:pPr>
              <w:tabs>
                <w:tab w:val="left" w:pos="12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bieżąca</w:t>
            </w:r>
          </w:p>
        </w:tc>
        <w:tc>
          <w:tcPr>
            <w:tcW w:w="1559" w:type="dxa"/>
          </w:tcPr>
          <w:p w:rsidR="00DF7DC3" w:rsidRDefault="00DF7DC3" w:rsidP="003F1BB5">
            <w:pPr>
              <w:tabs>
                <w:tab w:val="left" w:pos="12600"/>
              </w:tabs>
              <w:rPr>
                <w:sz w:val="20"/>
              </w:rPr>
            </w:pPr>
            <w:r>
              <w:rPr>
                <w:sz w:val="20"/>
              </w:rPr>
              <w:t>Wieloosobowe Samodzielne Stanowisko</w:t>
            </w:r>
          </w:p>
        </w:tc>
        <w:tc>
          <w:tcPr>
            <w:tcW w:w="1282" w:type="dxa"/>
          </w:tcPr>
          <w:p w:rsidR="00DF7DC3" w:rsidRPr="002122A3" w:rsidRDefault="00DF7DC3" w:rsidP="003F1BB5">
            <w:pPr>
              <w:rPr>
                <w:sz w:val="20"/>
                <w:szCs w:val="20"/>
              </w:rPr>
            </w:pPr>
            <w:r w:rsidRPr="00E03FAF">
              <w:rPr>
                <w:sz w:val="20"/>
                <w:szCs w:val="20"/>
              </w:rPr>
              <w:t>Wójt Gminy</w:t>
            </w:r>
          </w:p>
        </w:tc>
      </w:tr>
    </w:tbl>
    <w:p w:rsidR="00DF7DC3" w:rsidRDefault="00DF7DC3" w:rsidP="00DF7DC3">
      <w:pPr>
        <w:tabs>
          <w:tab w:val="left" w:pos="12600"/>
        </w:tabs>
        <w:ind w:firstLine="10632"/>
        <w:rPr>
          <w:sz w:val="20"/>
        </w:rPr>
      </w:pPr>
      <w:bookmarkStart w:id="0" w:name="_GoBack"/>
      <w:bookmarkEnd w:id="0"/>
    </w:p>
    <w:sectPr w:rsidR="00DF7DC3" w:rsidSect="00DF7DC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charset w:val="00"/>
    <w:family w:val="auto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FD"/>
    <w:rsid w:val="00402CFD"/>
    <w:rsid w:val="00D86561"/>
    <w:rsid w:val="00D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98F9D-BB6D-4FC7-B44A-F596F28A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DC3"/>
    <w:pPr>
      <w:spacing w:after="0" w:line="240" w:lineRule="auto"/>
    </w:pPr>
    <w:rPr>
      <w:rFonts w:ascii="TimesNewRoman,Bold" w:eastAsia="TimesNewRoman,Bold" w:hAnsi="TimesNewRoman,Bold" w:cs="TimesNewRoman,Bold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7DC3"/>
    <w:pPr>
      <w:keepNext/>
      <w:jc w:val="center"/>
      <w:outlineLvl w:val="0"/>
    </w:pPr>
    <w:rPr>
      <w:rFonts w:eastAsia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7DC3"/>
    <w:rPr>
      <w:rFonts w:ascii="TimesNewRoman,Bold" w:eastAsia="Times New Roman" w:hAnsi="TimesNewRoman,Bold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F7DC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F7DC3"/>
    <w:rPr>
      <w:rFonts w:ascii="TimesNewRoman,Bold" w:eastAsia="TimesNewRoman,Bold" w:hAnsi="TimesNewRoman,Bold" w:cs="TimesNewRoman,Bold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F7DC3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F7DC3"/>
    <w:rPr>
      <w:rFonts w:ascii="TimesNewRoman,Bold" w:eastAsia="TimesNewRoman,Bold" w:hAnsi="TimesNewRoman,Bold" w:cs="TimesNewRoman,Bold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F7DC3"/>
    <w:pPr>
      <w:spacing w:line="360" w:lineRule="auto"/>
      <w:ind w:firstLine="72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F7DC3"/>
    <w:rPr>
      <w:rFonts w:ascii="TimesNewRoman,Bold" w:eastAsia="TimesNewRoman,Bold" w:hAnsi="TimesNewRoman,Bold" w:cs="TimesNewRoman,Bold"/>
      <w:sz w:val="24"/>
      <w:szCs w:val="24"/>
      <w:lang w:eastAsia="pl-PL"/>
    </w:rPr>
  </w:style>
  <w:style w:type="paragraph" w:customStyle="1" w:styleId="Akapitzlist4">
    <w:name w:val="Akapit z listą4"/>
    <w:basedOn w:val="Normalny"/>
    <w:rsid w:val="00DF7DC3"/>
    <w:pPr>
      <w:spacing w:after="200" w:line="276" w:lineRule="auto"/>
      <w:ind w:left="720"/>
      <w:contextualSpacing/>
    </w:pPr>
    <w:rPr>
      <w:rFonts w:ascii="Cambria Math" w:hAnsi="Cambria Math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F7DC3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kapitzlist1">
    <w:name w:val="Akapit z listą1"/>
    <w:basedOn w:val="Normalny"/>
    <w:rsid w:val="00DF7DC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hmarcinkiewicz1</dc:creator>
  <cp:keywords/>
  <dc:description/>
  <cp:lastModifiedBy>hmarcinkiewicz1</cp:lastModifiedBy>
  <cp:revision>2</cp:revision>
  <dcterms:created xsi:type="dcterms:W3CDTF">2022-03-28T09:50:00Z</dcterms:created>
  <dcterms:modified xsi:type="dcterms:W3CDTF">2022-03-28T09:53:00Z</dcterms:modified>
</cp:coreProperties>
</file>