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V/33/24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dotacji Szpitalowi Wojewódzkiemu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im. Ludwika Rydygiera w Suwałkach.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art.18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 art. 114 ust. 1 pkt 3 i art. 4 ust. 1 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poz.799) oraz art. 219 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poz. 1273,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1407,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1429,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1641,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1693,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dotacji Szpitalowi Wojewódzkiemu im. Ludwika Rydygiera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Suwałkach na dofinansowanie zakupu głowicy do ultrasonografu (USG).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Dotacja,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zostanie udzielona ze środków budżetu Gminy Suwałki na rok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(słownie: dziesięć tysięcy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Szczegółowe warunki udzielenia dotacji,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tym zasad rozliczenia przekazanych środków,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umowie zawartej pomiędzy Gminą Suwałki,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Szpitalem Wojewódzkim im. Ludwika Rydygiera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Suwałkach.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zawarcia umowy,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upoważnia się Wójta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Szpital Wojewódzki im. Ludwika Rydygiera w Suwałkach dnia  02 lipca 2024 r.</w:t>
      </w:r>
      <w:r>
        <w:rPr>
          <w:szCs w:val="20"/>
        </w:rPr>
        <w:t xml:space="preserve"> </w:t>
      </w:r>
      <w:r>
        <w:rPr>
          <w:szCs w:val="20"/>
        </w:rPr>
        <w:t>zwrócił się z prośbą o wsparcie finansowe zakupu głowicy do ultrasonografu (USG).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Gmina Suwałki nie podsiada na swoim terenie Szpitala. Mieszkańcy gminy korzystają</w:t>
      </w:r>
      <w:r>
        <w:rPr>
          <w:szCs w:val="20"/>
        </w:rPr>
        <w:t xml:space="preserve"> z punktów opi</w:t>
      </w:r>
      <w:r>
        <w:rPr>
          <w:szCs w:val="20"/>
        </w:rPr>
        <w:t>eki medycznej znajdujących się na terenie Miasta Suwałki. Mając na uwadze powyższe istotne</w:t>
      </w:r>
      <w:r>
        <w:rPr>
          <w:szCs w:val="20"/>
        </w:rPr>
        <w:t xml:space="preserve"> wydaje </w:t>
      </w:r>
      <w:r>
        <w:rPr>
          <w:szCs w:val="20"/>
        </w:rPr>
        <w:t>się, aby samorząd gminny w trosce o dobro mieszkańców gminy</w:t>
      </w:r>
      <w:r>
        <w:rPr>
          <w:szCs w:val="20"/>
        </w:rPr>
        <w:t xml:space="preserve"> i jakość metod leczenia pacjentów </w:t>
      </w:r>
      <w:r>
        <w:rPr>
          <w:szCs w:val="20"/>
        </w:rPr>
        <w:t>w najbliższej placówce, dofinansował dla Szpitala Wojewódzkiego im. Ludwika Rydygiera</w:t>
      </w:r>
      <w:r>
        <w:rPr>
          <w:szCs w:val="20"/>
        </w:rPr>
        <w:t xml:space="preserve"> w S</w:t>
      </w:r>
      <w:r>
        <w:rPr>
          <w:szCs w:val="20"/>
        </w:rPr>
        <w:t>uwałkach na podstawie ustawy o działalności leczniczej ww. sprzęt.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Zgodnie z art.18 ust. 2 pkt 15 w związku z art. 7 ust. 1 pkt 5 ustawy z dnia 8 marca 1990 r.</w:t>
      </w:r>
      <w:r>
        <w:rPr>
          <w:szCs w:val="20"/>
        </w:rPr>
        <w:t xml:space="preserve"> o samor</w:t>
      </w:r>
      <w:r>
        <w:rPr>
          <w:szCs w:val="20"/>
        </w:rPr>
        <w:t>ządzie gminnym (Dz. U. z 2024 r. poz. 609, poz. 721) w związku z art. 114 ust. 1 pkt 3 i </w:t>
      </w:r>
      <w:r>
        <w:rPr>
          <w:szCs w:val="20"/>
        </w:rPr>
        <w:t xml:space="preserve">art. 4 ust. 1 </w:t>
      </w:r>
      <w:r>
        <w:rPr>
          <w:szCs w:val="20"/>
        </w:rPr>
        <w:t>pkt 2 ustawy z dnia 15 kwietnia 2011 r. o działalności leczniczej</w:t>
      </w:r>
      <w:r>
        <w:rPr>
          <w:szCs w:val="20"/>
        </w:rPr>
        <w:t xml:space="preserve"> </w:t>
      </w:r>
      <w:r>
        <w:rPr>
          <w:szCs w:val="20"/>
        </w:rPr>
        <w:t>(Dz. U. z 2024 r. poz.799) oraz</w:t>
      </w:r>
      <w:r>
        <w:rPr>
          <w:szCs w:val="20"/>
        </w:rPr>
        <w:t xml:space="preserve"> art. 219 </w:t>
      </w:r>
      <w:r>
        <w:rPr>
          <w:szCs w:val="20"/>
        </w:rPr>
        <w:t>ust. 2 ustawy z dnia 27 sierpnia 2009 r. o finansach publicznych (Dz. U. z 2023 r. poz. 1270 z póź.</w:t>
      </w:r>
      <w:r>
        <w:rPr>
          <w:szCs w:val="20"/>
        </w:rPr>
        <w:t xml:space="preserve"> z</w:t>
      </w:r>
      <w:r>
        <w:rPr>
          <w:szCs w:val="20"/>
        </w:rPr>
        <w:t>m.), zasadne jest podjęcie uchwały</w:t>
      </w:r>
      <w:r>
        <w:rPr>
          <w:szCs w:val="20"/>
        </w:rPr>
        <w:t>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3176B9D7-F367-46EB-8281-5B0E6854ACCB.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3176B9D7-F367-46EB-8281-5B0E6854ACCB.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V/33/24 z dnia 30 września 2024 r.</dc:title>
  <dc:subject>w sprawie udzielenia dotacji Szpitalowi Wojewódzkiemu
im. Ludwika Rydygiera w^Suwałkach.</dc:subject>
  <dc:creator>hmarcinkiewicz1</dc:creator>
  <cp:lastModifiedBy>hmarcinkiewicz1</cp:lastModifiedBy>
  <cp:revision>1</cp:revision>
  <dcterms:created xsi:type="dcterms:W3CDTF">2024-10-02T10:13:34Z</dcterms:created>
  <dcterms:modified xsi:type="dcterms:W3CDTF">2024-10-02T10:13:34Z</dcterms:modified>
  <cp:category>Akt prawny</cp:category>
</cp:coreProperties>
</file>