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VI/48/24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Suwałki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października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wyrażenia zgody na nabycie nieruchomości położonych w obrębie ewidencyjnym Taciewo.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pkt.9 lit. 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 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1465, poz. 1572), Rada Gminy Suwałki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Wyraża się zgodę na odpłatne nabycie na rzecz Gminy Suwałki od osoby fizycznej prawa własności nieruchomości gruntowych, położonych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obrębie ewidencyjnym Taciewo, oznaczonych: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nr ewid. 279/11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0,0030 ha, dla której prowadzona jest księga wieczysta nr SU1S /00017726/0;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nr ewid. 279/9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0,0068 ha, dla której prowadzona jest księga wieczysta  nr SU1S/00017726/0.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Wójtowi Gminy Suwałki.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Jeromin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708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Zgodnie z art. 18 ust. 2 pkt 9 lit. a ustawy z dnia 8 marca 1990 roku o samorządzie gminnym do wyłącznej właściwości Rady Gminy należy m.in. podejmowanie uchwał w sprawach majątkowych gminy dotyczących nabycia i zbycia nieruchomości.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708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Nabycie  nieruchomości o nr ewid. 279/11 oraz nr ewid. 279/9 w miejscowości Taciewo  ma na celu uregulowanie  granic drogi gminnej.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708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Wobec powyższego zasadne jest podjęcie niniejszej uchwały.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drawing>
          <wp:inline>
            <wp:extent cx="5762625" cy="38957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89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footerReference w:type="default" r:id="rId6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41F4D98C-2340-477B-9290-57766E1BA198.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41F4D98C-2340-477B-9290-57766E1BA198.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image" Target="media/image1.png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Suwałki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VI/48/24 z dnia 29 października 2024 r.</dc:title>
  <dc:subject>w sprawie wyrażenia zgody na nabycie nieruchomości położonych w^obrębie ewidencyjnym Taciewo.</dc:subject>
  <dc:creator>hmarcinkiewicz1</dc:creator>
  <cp:lastModifiedBy>hmarcinkiewicz1</cp:lastModifiedBy>
  <cp:revision>1</cp:revision>
  <dcterms:created xsi:type="dcterms:W3CDTF">2024-10-31T08:35:59Z</dcterms:created>
  <dcterms:modified xsi:type="dcterms:W3CDTF">2024-10-31T08:35:59Z</dcterms:modified>
  <cp:category>Akt prawny</cp:category>
</cp:coreProperties>
</file>